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F6E0" w14:textId="5A7E465D" w:rsidR="008D00BF" w:rsidRPr="000C75D6" w:rsidRDefault="00531425" w:rsidP="004A702B">
      <w:pPr>
        <w:pStyle w:val="Corpotesto"/>
        <w:spacing w:line="320" w:lineRule="exact"/>
        <w:ind w:left="567" w:right="567"/>
        <w:rPr>
          <w:sz w:val="22"/>
          <w:szCs w:val="22"/>
        </w:rPr>
      </w:pPr>
      <w:r w:rsidRPr="000C75D6">
        <w:rPr>
          <w:noProof/>
          <w:sz w:val="22"/>
          <w:szCs w:val="22"/>
          <w:lang w:bidi="ar-SA"/>
        </w:rPr>
        <w:drawing>
          <wp:anchor distT="0" distB="0" distL="0" distR="0" simplePos="0" relativeHeight="251656192" behindDoc="1" locked="0" layoutInCell="1" allowOverlap="1" wp14:anchorId="2BB1131D" wp14:editId="34AA48DE">
            <wp:simplePos x="0" y="0"/>
            <wp:positionH relativeFrom="page">
              <wp:posOffset>5205233</wp:posOffset>
            </wp:positionH>
            <wp:positionV relativeFrom="paragraph">
              <wp:posOffset>-231665</wp:posOffset>
            </wp:positionV>
            <wp:extent cx="1097280" cy="511810"/>
            <wp:effectExtent l="0" t="0" r="7620" b="254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1097280" cy="511810"/>
                    </a:xfrm>
                    <a:prstGeom prst="rect">
                      <a:avLst/>
                    </a:prstGeom>
                  </pic:spPr>
                </pic:pic>
              </a:graphicData>
            </a:graphic>
          </wp:anchor>
        </w:drawing>
      </w:r>
      <w:r w:rsidRPr="000C75D6">
        <w:rPr>
          <w:noProof/>
          <w:sz w:val="22"/>
          <w:szCs w:val="22"/>
          <w:lang w:bidi="ar-SA"/>
        </w:rPr>
        <w:drawing>
          <wp:anchor distT="0" distB="0" distL="0" distR="0" simplePos="0" relativeHeight="251659264" behindDoc="1" locked="0" layoutInCell="1" allowOverlap="1" wp14:anchorId="314BA6C7" wp14:editId="395E366D">
            <wp:simplePos x="0" y="0"/>
            <wp:positionH relativeFrom="page">
              <wp:posOffset>986790</wp:posOffset>
            </wp:positionH>
            <wp:positionV relativeFrom="paragraph">
              <wp:posOffset>-192074</wp:posOffset>
            </wp:positionV>
            <wp:extent cx="916305" cy="5969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9" cstate="print"/>
                    <a:stretch>
                      <a:fillRect/>
                    </a:stretch>
                  </pic:blipFill>
                  <pic:spPr>
                    <a:xfrm>
                      <a:off x="0" y="0"/>
                      <a:ext cx="916305" cy="596900"/>
                    </a:xfrm>
                    <a:prstGeom prst="rect">
                      <a:avLst/>
                    </a:prstGeom>
                  </pic:spPr>
                </pic:pic>
              </a:graphicData>
            </a:graphic>
          </wp:anchor>
        </w:drawing>
      </w:r>
    </w:p>
    <w:p w14:paraId="7496A91C" w14:textId="2460E411" w:rsidR="008D00BF" w:rsidRPr="000C75D6" w:rsidRDefault="00165961" w:rsidP="004A702B">
      <w:pPr>
        <w:pStyle w:val="Corpotesto"/>
        <w:spacing w:line="320" w:lineRule="exact"/>
        <w:ind w:left="567" w:right="567"/>
        <w:rPr>
          <w:sz w:val="22"/>
          <w:szCs w:val="22"/>
        </w:rPr>
      </w:pPr>
      <w:r w:rsidRPr="000C75D6">
        <w:rPr>
          <w:noProof/>
          <w:sz w:val="22"/>
          <w:szCs w:val="22"/>
          <w:lang w:bidi="ar-SA"/>
        </w:rPr>
        <mc:AlternateContent>
          <mc:Choice Requires="wpg">
            <w:drawing>
              <wp:inline distT="0" distB="0" distL="0" distR="0" wp14:anchorId="341A2808" wp14:editId="150CF8EB">
                <wp:extent cx="5885871" cy="779517"/>
                <wp:effectExtent l="0" t="0" r="19685" b="1905"/>
                <wp:docPr id="6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71" cy="779517"/>
                          <a:chOff x="0" y="0"/>
                          <a:chExt cx="9633" cy="1348"/>
                        </a:xfrm>
                      </wpg:grpSpPr>
                      <wps:wsp>
                        <wps:cNvPr id="64" name="Line 247"/>
                        <wps:cNvCnPr/>
                        <wps:spPr bwMode="auto">
                          <a:xfrm>
                            <a:off x="0" y="5"/>
                            <a:ext cx="25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46"/>
                        <wps:cNvSpPr>
                          <a:spLocks noChangeArrowheads="1"/>
                        </wps:cNvSpPr>
                        <wps:spPr bwMode="auto">
                          <a:xfrm>
                            <a:off x="254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245"/>
                        <wps:cNvCnPr/>
                        <wps:spPr bwMode="auto">
                          <a:xfrm>
                            <a:off x="2559" y="5"/>
                            <a:ext cx="25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44"/>
                        <wps:cNvSpPr>
                          <a:spLocks noChangeArrowheads="1"/>
                        </wps:cNvSpPr>
                        <wps:spPr bwMode="auto">
                          <a:xfrm>
                            <a:off x="515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43"/>
                        <wps:cNvCnPr/>
                        <wps:spPr bwMode="auto">
                          <a:xfrm>
                            <a:off x="5168" y="5"/>
                            <a:ext cx="24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242"/>
                        <wps:cNvSpPr>
                          <a:spLocks noChangeArrowheads="1"/>
                        </wps:cNvSpPr>
                        <wps:spPr bwMode="auto">
                          <a:xfrm>
                            <a:off x="757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241"/>
                        <wps:cNvCnPr/>
                        <wps:spPr bwMode="auto">
                          <a:xfrm>
                            <a:off x="7581" y="5"/>
                            <a:ext cx="20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55" y="148"/>
                            <a:ext cx="1027" cy="1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2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4" y="385"/>
                            <a:ext cx="762" cy="8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0C0F4B" id="Group 238" o:spid="_x0000_s1026" style="width:463.45pt;height:61.4pt;mso-position-horizontal-relative:char;mso-position-vertical-relative:line" coordsize="9633,13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lYiZQFAAAfHwAADgAAAGRycy9lMm9Eb2MueG1s7Fnr&#10;bts2FP4/YO8g6L9iSZasC+IUiS9BgW4L1u0BaIm2iEqkRspx0mHvvnNIyZbtpElTLEg7G7BNiRR1&#10;rh95Pp6/u6tK65ZKxQQf296Za1uUZyJnfDW2//xj7sS2pRrCc1IKTsf2PVX2u4uffzrf1Cn1RSHK&#10;nEoLJuEq3dRju2iaOh0MVFbQiqgzUVMOnUshK9LApVwNckk2MHtVDnzXHQ02Qua1FBlVCu5OTad9&#10;oedfLmnW/LZcKtpY5dgG2Rr9K/XvAn8HF+ckXUlSFyxrxSAvkKIijMNLt1NNSUOstWRHU1Usk0KJ&#10;ZXOWiWoglkuWUa0DaOO5B9pcS7GutS6rdLOqt2YC0x7Y6cXTZr/e3kiL5WN7NLQtTirwkX6t5Q9j&#10;tM6mXqUw6FrWH+sbaVSE5geRfVLQPTjsx+uVGWwtNr+IHCYk60Zo69wtZYVTgN7WnXbC/dYJ9K6x&#10;MrgZxnEYR55tZdAXRUnoRcZLWQGuPHosK2btg8loCCrgU94w0LIPSGreqKVspUKVINbUzpzq28z5&#10;sSA11V5SaKnOnEFnzg+MU8sPtBb4ahgz4TdS21alCqz6TEOFxg6dofwwSIy+Ooy3ypK0lqq5pqKy&#10;sDG2SxBAm5/cflANOm03BL3BxZyVJdwnacmtDYSCm4z0A0qULMdO7FNytZiU0rolmEv6gwLBZHvD&#10;IGZ5ricrKMlnbbshrDRtGF9ynA/0AHHalkmWvxM3mcWzOHACfzRzAnc6dS7nk8AZzb0onA6nk8nU&#10;+wdF84K0YHlOOUrXJa4XPM+TLYSYlNum7tYMg/3ZtYogbPevhYaIMr4z4bQQ+b12qb4PwfVaURZ2&#10;UfY7QB3hqxJDbYR+aUOty1plUtbiYlLAOHoppdighyD6Pe3HvQc69Z4MTROFx2nsAdrqXHwiOCXI&#10;/aXg3IutZ4agia+eP78UcZ4fuFd+4sxHceQE8yB0ksiNHddLrpKRGyTBdL4fcTqfzYoFgfLSiMM8&#10;S0I/fHGeVayBlbNk1diOt8lI0seSbpswKH4Xyt3/4yFtSQEIAr6ENR4ahZCfbWsD6+XYVn+tiaS2&#10;Vb7nEEOJFwS4wOqLIIx8uJD9nkW/h/AMphrbjW2Z5qQxi/K6lmxVwJs8bRguLmHtWDKNWhiTJtFA&#10;brx4xTwbdXnWornG4jZjvhbN/TAE4IaUOQL05ATo/3dAj7pA6wN68IqAHnoh7NlPgL6tQR7cWx9v&#10;IU6A/l0BOsS4qXZaQB/2UuxrAT30RiZlDgE9cNuK5IlNUHnaoe9XxMfphXVCb0e33c6Y6gSKire6&#10;Q4cl3QRaH9D9XrT91zv0KMRq+gToJ0D/kXfoEdQbe4Cui9oX7tCjMDYpcwjobuifKJc3S7nULEvh&#10;29JB0Doqzp/mk+GpZo1lranwq2fNURH5aV07QOnWpGELVrLmXtPTUMSiUPz2hmXInuLFjiNEXDYx&#10;C934VuBu9E6hG2YeAraOZZpw3bE3qgbeBKvk3a0jQmd/lgFe7gmyKFndkXvYblWGQvyAXX7Aaoa5&#10;nopsXVHeGCpe0hK0F1wVrFZQ/ae0WtB8bMv3uanmH2L8/PjSdRP/ypmE7gQYv2jmXCZB5ETuLArc&#10;IPYm3qTjX9aKghlIOa3Zt1N+LY+pqa8Hdg8kRZPgrkPJDJduTWmqRtImK/D2EojH9j5SoF2HNvPO&#10;smj0Z1G8QzcELg9Wac9w11okTYh7rg9FoebS4MSjlbdj0g+oXvkEm7bdQb09+vVxom+uP63ivWHP&#10;4mk7BwBlhE34miyExveDE7DoHODEMEF7oEYIJz8MTuDqCseFDRwaARHIDTN8go3Hj9BCwEgNG8P4&#10;YK8SjdqtShztH4btDn/a86ETaBwe7mBeIWr3QUOfIcIprObM2xNjPObtX0O7f6598S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BZgfqZ3AAAAAUBAAAPAAAA&#10;ZHJzL2Rvd25yZXYueG1sTI9BS8NAEIXvgv9hGcGb3SRiaWM2pRT1VARbQbxNk2kSmp0N2W2S/ntH&#10;L/XyYHiP977JVpNt1UC9bxwbiGcRKOLClQ1XBj73rw8LUD4gl9g6JgMX8rDKb28yTEs38gcNu1Ap&#10;KWGfooE6hC7V2hc1WfQz1xGLd3S9xSBnX+myx1HKbauTKJpriw3LQo0dbWoqTruzNfA24rh+jF+G&#10;7em4uXzvn96/tjEZc383rZ9BBZrCNQy/+IIOuTAd3JlLr1oD8kj4U/GWyXwJ6iChJFmAzjP9nz7/&#10;AQAA//8DAFBLAwQKAAAAAAAAACEAg6Z1RgEYAAABGAAAFQAAAGRycy9tZWRpYS9pbWFnZTEuanBl&#10;Z//Y/+AAEEpGSUYAAQEBAGAAYAAA/9sAQwADAgIDAgIDAwMDBAMDBAUIBQUEBAUKBwcGCAwKDAwL&#10;CgsLDQ4SEA0OEQ4LCxAWEBETFBUVFQwPFxgWFBgSFBUU/9sAQwEDBAQFBAUJBQUJFA0LDRQUFBQU&#10;FBQUFBQUFBQUFBQUFBQUFBQUFBQUFBQUFBQUFBQUFBQUFBQUFBQUFBQUFBQU/8AAEQgAeAB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MijIrN1zXbLw5pV1qOozJBZ2yb5JH7CvO/FP7Qfhjwn8KpvH2qtNa6Rl0hglT9/cv5myNETv&#10;vI/WseeAHpOoala6TaPcXdxDawRjc8s7hFX8a5TwN8WPCHxF1XWrTwzrUGtyaS0aXUlpve3QuDs2&#10;Sfcf7h+4TX5lfEn4m+O/2mdbtLzxJOdI0KGTNlpUKPsT/cT+N/8Abevtb9jf4d6/4A8JzR3tmNM0&#10;Ob/SIILmP/S5p3I/eSf8Awlc0MTCc+SAH0hJKkaO7tsROprkNH+LfgvXNYutKsfE+l3OpW0nkSW4&#10;uk37/wC4Ofm/Ct7VNNs/EemXmm3RS4tbuB7edA/343Qo4/WvzX+Mf7MHjH4UXUmopClxpjzyfZZN&#10;MeSeSBPv/vP3dTia06HvQgB+nNvcw3EaSROjxv8AcdKmx7V+ZHwf/a81P9nfw9JoOv6RdahpT3UE&#10;9pGkHzwQeZ+/2e2z50H9/wD36+uPh3+2r8MPiFJptlDrM2ka1fyRwR6ZqlrJBKsz/cjzgp/4/WlH&#10;EwqGfOfQNFN3inV2mgUUUUANWqV7fWunRxvcTJbo7+Whkbbl2PT61bb7pr8+f2p/2g7rxH8ffDXh&#10;rR7r7RoXhvVILuRIP+W93A++T/v3/q/+/lc1Sr7ONyep6X+1F8TZtb8QXfhuzDyaVpEH2q9+zx75&#10;HdEeST/vhP8A2evlTStf1r9qf4y6FHrc8Ph/QtMgkTS9MkP2iDTrVE/1kn9+eT5Pn/v+XTPjh441&#10;Hw/BP4XTzrjxDrUEE91Jv8uRI3k8zy5P+unlxyf7n/XSvZ/2f/hHpHgfwBYa9czveeKNUjkk8yN/&#10;MjgtX/5Z/wC/J5e+vJownXn75tL4+Q9p034OeG/g5olrrGl3MOr+JJnjk+33iJJ/wOCP+Cuo0f4u&#10;3Vno81tfQvfzvv2TvN5ea4bT9LutUn2Wyf8AbT/lmla2seF/7H03z3n8yTf5flx16cIQp/AdNhPB&#10;vit/COr/AG37N9r+R49m/ZW7qfxW1e71uO5sJ/sED7E8iT50ryzQ/EEeseINS07Z5f2V49kn/LOe&#10;P94n/ocE8f8A2zrv9Q8Dzx+Y9tP5n/TOT/WVoXOjyT984D9tT4DeHfH9tY+NYvEOmeH72GOT7bd3&#10;jO8FzDsTZnn5Nmz/AMfr4N/tD93Br2j77i4geOTzJP8AYk8yv0E1DT4Ly0nsr+1S4gdPLnt508yN&#10;0/6aR18vftAfDjRPg/ruhahD4l+2aN4nup/suiwWqefpcabPM/5afvPv/wCx/wBdK8jGUef34Hnz&#10;h7M+zP2N/j5dfGH4UxX3iO8gj8QpqM9pI7ukf2r7k42J7JOif8Ar6Pr8K/Emqav8O/iTPoMN0+n3&#10;+kail29hPJ+7eRPL/wBX/Bvjr9aP2V/jDcfGT4V6Tquq3NtJ4g2ObpLeRN+zz5I45DGPub/Lf/vi&#10;u7DVnP3JmcJ3Pb6KKK9E0OO+KXiRvCfw28U67DII7jT9MubhCf76RuU/8exX5a/APS/7U+JU+tvZ&#10;Pqmm6Kkf8G/fO8myCOT/AIH/AO1K/Qn9s6V4P2avGDw7t6C0x/4FwV8LfBTxHffDD4O+IdX/ALPS&#10;eO6T7WlxG/lyI+ye1gf/AIBO8j15+J+Iz+2edeKI/wDhOPjnrT2CPcT6hqP2GO7j/eSTxpJskn/7&#10;aPHJP/20/wCmdfeXhvQ0uHgsrZEt4IEjj/d/wJXzp+zP8H7rQ/8Air9Yge3+1Qf8Su3kT/lh/wA9&#10;/wDtp/BXs2oeONQ8Pa5aWVnoOr3klzsSC7tJ7WCB3f8A5Z7554/nohD7Z2YajOfvnuVnZwWcHkQp&#10;5cdcv8TLx9P8MSTp+8kT94kf/bOSsvT9b+JdvH+++GOuXEf/AF96d5n/AKV1fXRfE3xB8Q+GrTWP&#10;BeqeGtHtNRTUby4vrq1k88w/PHHH5E8j/wCv8t+f4Eeug64RS+MqeP8AwZa/C/Qvh5Av+kJbmTR5&#10;7vGN88yef58n/XSaB/8Agc9eg10nxL8L/wDCYeB9Y0xIUluJId9sHPSeP54X/wC/iJ+VeU3niHxw&#10;f+Pb4U+IP+2l9p3/AMl1sxKftYcxp+JNDTVIN6fu7tPuSV+dH7dFw8fxC8Nb729j8ix+SCSD9wn7&#10;yTzJI5P7/wDfj/6Zx19seI/FXj7SNLuNQ1XwJrumWMCeZI732lpHH/5N1ymoaHpHxY0C0fxP4a8y&#10;N/3iWmtIkk6f9NPkk+SuWcOf3DCthp1KJ+d/iyPQfFGh6NPo+l3X/CQ2tl9kuvMut/n3XmSSR+XH&#10;/ufJ5f8A0zr6R/4JxePtM+HPjDWdQv753s9aktdKht4B1up502P/AOOPvrA8cfs8Wvwvu9egv7qb&#10;+xtasZ7vw19+Tz75JEjjgk8v+NEeT/vv/WfvKxP2YfAmtad+0P4MktPCr6vYajJBqunG7k8uCODz&#10;P3877JJP9Rsf93v/ANZH/wAArjpqdOZ5HJOmfswnSilHSivYOw86+O3hWfxx8HvGOgWyJJfX2l3E&#10;dpE3R5/LLx/+PoK+QtD8F6N408IReCtEuhcadp8GnX19dpB5kE8MCP8AaoP+2l06f+P/APPOvZv2&#10;2vF+r/D3wx4K8RaJI6XlhryOFjbG/wDcSZQ/7GzzKb8IPH/h/wAT/GSfWNHKw6d4j8PJfvZ9Nk6S&#10;fPlP7/yP+Vcc/fmaU/tHNeOPHlro/wBkvtbnS3jmngsYPLj8uNP+ef8AwCusj8J6J408OQXVhewa&#10;hYXsCSfaI38+Cevl79uD4gaR4s+JNpoOj/8AHpp9r591Hs8v9+/+rj/74j/8iV7N+xf4s/4Sj4J2&#10;FqlqlvB4ek/sJJN/+v2QQSSSf99ySUuf3+Q0p1/f5D1Lw14w8SfDqd7XW7a98SeHnk+S/g/fz2Sf&#10;x7/45E/8f/369n8P+IbDxTpsGo6VeW2oWE6b4bq1k3o9eTeLPEEHhvQ7vUZk8zyEkkSP+/8Au67P&#10;4QeEJ/AvgDTNPvGSXVJN93qLx/ce7mkMk5/7+O9dMDStycnOjvetcV44+IumeDQkDrNqGqzxu9tp&#10;toheebr+CJn+N8J71qaJ430HxHqeo6Zpur2d/fae/l3dvbzK7w/747V5x8WDbeFPH/h7XnRIxq8D&#10;6NdT932ZngH/AKVf990TlYyow9/kmcjqPh3XfiNqn9oeKfJjghnSSy0nf58Fls/5af6v55P9t/8A&#10;tn/t5XxQ1Tw98L9DtNR1jUU0+0efyPtdx/z0f/V16hXyD/wUE8NprHhm01CbVNQjtNMgn36Zbz/u&#10;Hk8uSSOSSP8Av/u5P+/lc858kOc1rTmoaHoXiTw/P8ZPCuhWvh7VLWO7tb6DVtE1PyEnjSf/AJZy&#10;f7leb/sr/GLwd8Mbl9T+JUmk+Hta8P6JHYwag+/7fqPnzyPInkJ/zzkR0/4HXof7PvxT0/4OfsXa&#10;XrUGnyeINd0nT/tZtP8Alo++dE8vf/sb/wDxyvgr47vN4v8AiL4g8SXPk2dhNP5/mZ/d755N8mzZ&#10;/wA83krnrT5Jwmc32Oc/ciwvYNUs4Lq2lSSCZA8ciN95exormfhhoj6D8M/DGkyXP2qSz0u2tzcC&#10;2+x79kaDPlf8sv8Ac7UV6hB51+2T4FufHnwM1aOzgM95pkialHGnfy/v/wDkN5K+GPgf8VL3wnY/&#10;araye4u/D7yatH5f+s+y/wCru4JP9j+P/Y8uT/npX6qXVtHc2zwzIssci7WR/wCKvzW/aD+DmqfA&#10;D4qX91oNpPF4Q8QWs9ja3e/93az3UEkEkEkn/bTem/8A551x1ofbgZ/BPnPma41TVPEmual4o1tH&#10;j/4SC+e7S4k/1bx/vI/3f+xH5ez/ALZ19wfsd6PdfD/4V6bp2sI9nPqbz6lPbyf6yB3/ANX/AOOR&#10;x18/a/8ABfVPCnxC8J6ReWWoaf4Quteex0671ZNnkQeZI/lz/wBx9nz19v8AivwRPoFra6gl0l/Y&#10;3KJ+/T+/XPR+M3hR5J3Od8X6smveJdGspbxLXQ0uvP1C6eT93DawfvJ3k/66P5cH/A66jWPHut/E&#10;7U20/SJr3w94chf95dxp5N3ep/20/wBQn/kT/rnXn+oeH9O1S+tLq8g+0SWv+ojk/wBWn+r/AHnl&#10;/wB/93HXqvhePTrOx8iznS4k/wBY/wDz0rtPUbhCMHEzLjwFZaZptp/wjcf/AAjd9p8HkWNxpn7v&#10;ZH9/y/7jpv8A+WcnyVheK/HcfjTwlq2heK/I03xBZul3pF1GfLS7uE/eRxxhx8rn7mw8uknvx6NJ&#10;+7rgPHmn6Xqn8cFxv+/BSFGqnP3zT8J+LIJNH3vOkkaJ5kEm/wC/HXxd+3pqHi+40qwns/Pj8L3X&#10;/IR8iNPkn/5Z/vPv/vEk8uvpbQ9HtfD+j2ml22/7Jap5cHmP5myP/lnHVb49+EdLtPhncadqXieH&#10;RtZ1Ox3/AGRI0eTZ/wBc/nR/7lZVP4Zy14c/uQPz5+BfxA1HwfY+KNLmg+2aT4n077B5d2/7jzEk&#10;jfz44/43j8v5P7nmf9M9ld78FfAF78TvjJoXhjTo/tkcF1Bd3X/TrAkkfmO9bfjjwvB4P+HkGnJZ&#10;Wv2SyfyNU89P9LtXSTfBH/fR98Ejv/1zj/6aV9P/APBPb9n3xR4A/t34geKY/wCy7jxJaxpY6VIM&#10;zwQZ375PTPyfJ2rzaMPbVtTz5Q5PcPtpOlFOor3zQhc981xfxN0nw74g8FavY+JooLjRGtZHuo3T&#10;fsRAfnX/AG0pnxU8e23w58AaprsqiS4hTZbQdTPO52QR/wDA3KD8a/Kj4pfAvV49Z0610vxEfEfi&#10;PUILq6vYLS6R/M2IjyPG6P8AOm95E/gd3gf5K5MTiFQPocnyf+1X78+Q+pfiNo02vfDqxubbxJ/w&#10;k/gqW1/tHRNdgg/fz6lawOkCT/7cmzy3/v8Al/8ALOvZ/hxdWnxp+FujSRXqW+s6bD9kng/3P9io&#10;f2SdQ0Hx7+zN4X0xra2vILOyGlahp8gSQJNH8km9Pf7/APwOsPxd8CtX+EF3deM/AmrvKmnh7h9N&#10;v3+5a+X+8j8x3+dPk/j+f/ppS/6eQOGtTjQrTwr+wdl47+HFr4V0eC6hvZpZt+xy6f6yuQs/D+o6&#10;pYvdWdlNeQJ/y0jTzK8D8O/tP/Egyajqmh3dn4+sbueS7fSdYRBGieZ/q7V4/n3p9zy5K+lv2a/2&#10;lPDPxt8IanGumL4R1fTONT0ad/8AUr/fV8Jvj96IV6dT3DsrZfi6FL21ueBz1np91qk/k2cE15P/&#10;AM8408yn3mkXOmaj9jvke0c/f3pXU/DP4lfCi68dNo/hvxfBq2uvbvshjk8yMJv6o4TZu/GuF/aU&#10;/aws/hr8QLXwp4a8Jw+KfFrwxyXFzMmYbKN/uZ2De/d8f5BOcKcOfnOeGDxVSt7H2Z67ffBWIpap&#10;aX7h9/76Sc/wf7FfNPx78YNN8Z/CnhzR9LGrPpk6adZJ9+S6eP55EP8Asb4/L/7+V5/pX7UHjXxD&#10;8UL2003xw+t3ut+Xo1ro1rbGCCGd3/1kOfuf3PMMlfWnwE/Z9n+G94fEeu6iL/xDdWvkPBCg8m13&#10;kSP8/wB+R/8AbNc/tPrXuQj7gVKbwP8AElzHnXjz4L/D7TNX8BeH/iZrN1qNzq+p3c6Q26/ZbS9u&#10;3TfO90/33T7kafvP4x+H054Yfw/Z2NvpOgy2EdnZQJDb2dhIm2GFPkRAi9EHaviL/gpRqVl47fwx&#10;4P0a7ju9c0mS61W9tYMO9tCkG/5/7nyI7/hXk/7MEut/APxPpvju304an4Y1COOw1SeCN99rA4jd&#10;5P8Atn8nzpvT+D5Kf1mFCt7M+hw/Dv1vLHjufkn/ACfzH6s0UQy+ZGDRXpnw5xXxN+H9l8SvBuo6&#10;BeStbC5X93dwPsktplO+OZP9tHAcfSvgb4hfA/xV8FPC2pWWtWFjeaVd+Tph8VRx+fGlr8/lpJB/&#10;rIPndJN8e/54Y09N/wCl6D5SM5qreWMOoQSQXEKXELptaORcq1ctfDQr7nuZZnFbLfd+KB+X3hD4&#10;kWNtrEd78Lzqunazods91Nd6gsafbYfPgR/t3zv5/wB+6nd/k2b9n8Feq+K/jN43+OXw6Nk95ZaX&#10;4V8RP9he+tNLmtLgxvPPHGkbvd7N7+R86f3J0rtPjR+whpfiODUtQ+HtynhTVb9BBc2MjeXYzR70&#10;d+EQlD+7T7nyfJ0rivDP7DvxL0KGwgbxH4ZsUtUSAXcUE08hh+1fa/L8uT5P9dXn+xrQ9w+6ljMl&#10;xXJX5/f/AL39fzHz1q/wWsvhbrvhu0/tO6vNN1LV/wCzbqSOTyI9nkWrxvHsf+5dfwP/AAPRr3gH&#10;Uza6Jp+mQR23hee0thqOqtDCkz3nmbLmCSfG/wAxJvk8jf8AcRH2HDvXsXxE8EeGfh0LfRp/FWre&#10;KrqH948ekzppWm2o8vZ/q4Pv/J/t1q/s7/sW6V401U+K/Ftpqh8PDy59PtL6b95eyfPveRPv7P8A&#10;rp871xwo88+SB0T4hoUEpv3/APt0+Tviq/hufxANd8NSJaaVqEbvPpuyNJLKeP8A1nyb32JJ/B89&#10;b/w/0O1n8P8AhW41OxN5feIvED6eksk7wOkCJDHv/dyf35v/AByv0q079j/4SWGra1qEHgrTg+qw&#10;tDNC8e+FEbqIYz8kP/bMCvkD9oD9jpPglrdj4g0DUL3/AIQ4Tx7YHmkmnspP7m/7/l/u/v1tPASh&#10;75rT4uwtaCozUkeAaL8OZbrRNQ+IOipPbpodwl1H5915k8n79DI/7uNP9W7wf+P/ANyvqLXP2tfi&#10;ZIfHmkSTaVYyaFZRyvf2unOZ33PDC+z9/sRx55/74q94B/Z7+HHjD5vB3j3U/DWo3Vk+nTabqqQX&#10;W+B+XRPMT/frrNV/YS8Q6tda883j7T9+tI6X88egeW8u943/AOe/9+FKmnRrL4CcRmuTYud6/T+7&#10;/hPn62uZPhze+ItNnbw38QJY9UBguNRhee/+2+Z/qN6fvkeTZ8kiO6b02P8Af+T3n4OfsfXd7q+j&#10;+I/GMbaDb6egitfDlhcNMJITPJP5d1IT+8QPJt2eiJvzXu/wl/Zt8I/CZmvbOzGoeIJI0judZvR5&#10;k77B/D/c/wCAV69HtK4649q9Cjg7a1D5HMuIZTc6eC0X8w2JPLjCUVYor0j4kMUUUUFibBUMsEdx&#10;E8bhZI3G10fvRRQB47rH7Knw/wBd1+DVLzS2eOCb7QLRHKQb/p/c/wCmf3PavXLLToNNtobW3jS3&#10;t4U2JDCmxEX6UUVnCnGn8KLlUlU+JlzYKztZ0Sy8QWE9lf2sN5aTpskgnTejiiitCDgvAPwF8GfD&#10;t/M0jStzp9xrtzOY/wDc39/9qvTdgIooqI040/hNKjb3F2ClxRRVmYtFFFAH/9lQSwMECgAAAAAA&#10;AAAhAG09c/xqFQAAahUAABQAAABkcnMvbWVkaWEvaW1hZ2UyLnBuZ4lQTkcNChoKAAAADUlIRFIA&#10;AACpAAAAxwgDAAAAVfWDNwAAAL1QTFRFAAAACAAAGAAAAAAQEAAAAAApAAAhEABCAEJCIQAAKQAA&#10;OQAAKWNrUgAAQgAASgAAWhAhQjlCQjlaUoQxUoQhYwAAawAAY3sAY3tSa2trY2Nra4SljAAAnAAA&#10;nAAQhAAAjDk5hEIAjHtShIQAhIRChISEtQAApQAArQAAvf//1gAA3gAAxgAAzgAAxgBa3gBa3nsp&#10;xnu11r33xsbG1v///wAA9wAA7wAA5wAA/wBC/4RC//+U//+c7///////7pkZcAAAAAFiS0dEAIgF&#10;HUgAAAAJcEhZcwAADsQAAA7EAZUrDhsAABRGSURBVHic1V0JYxo5slYD8cYwzkR27EEd25CeLmAB&#10;7xoKA5M+/v/PelWS+uBscXjhKTE20HQ+f6pbJUVMEXByhq/z3GX3HVOBnjjD8Dy+TfZ1/jt6KhEo&#10;as8v9Cd7OOKv+W4ezNfKO4fcpPy39ORRKOa03vv4rDE/0336wmdOJbwvznTHzxqDuub0a4Tvy0tj&#10;2T8GPPsz7zaK8PME4CyjrzWKOI2i4LrnX3OKwiOkcTC8NJp9Y6A1ypOMNIZrFlUjp6LOQOM4eL80&#10;nt2DkFo5ZaRR99J4do++kVNhgEbYPZehPvsYeNaealLp8WpZNT7Kq2lOGWn0fqWsGitVl1EO1b9S&#10;W2U0SgiM7SCzOro0qK1j4OX21LIaR8H8GgWgb+ypsDjNuEpWLadfozJUuEatsn6/UQbKZvXSuDZH&#10;P+e0AMpQh1fHquW00H1rVa8vWi38fplVjlavzQDoqG9GPqqs+7GOVq8ssDazv6b7DDXG9+tyVsSp&#10;iaVWgBoDEFzV/A82dT8XAPjnmqCa+NTzMF6Hyr5qfGl4pTEoctNNpDFckVstdH8L0iiaXI9f7ecx&#10;/xZK42sqAhjd9+rbkXIOeC1QCzndjpSgXsn829y0tlX3r0oADKeNHbpvDMB1VFb6LKe7dN+SClfh&#10;Vgu/v4tSnv+3S8P8yCtoYjdQjgC+XwGr5Pe3xVLrUH9dGmfu95u4E6dJAQYXt1X7/X4Btf1ycaSm&#10;zt/Yh9SkAK8XZrW/Ld/fClVdOLEalOun+7F2nTzAfPg2Hr29nd+vEdJpNacaK3x3gDrvA+K/8eev&#10;Ur5wnrmwlv92j+5nSOPge3VgHWCSJGmaYikIX46J4ZNlZ2tdateAqgWLBaTZgE4+A/Nx72Px8rE4&#10;Day1p8IFaRSp/YnVfIwZ0AS8ZwtsPlz2F/PeqHdaVrYzN90OVY738TLCJEOKvngxl87n4/FysFy+&#10;9E6LHvqZPd0Vn64ijR56O6HOR5ADTROUltPxcL786A+XA5r9U6bfRihunOp65a45XD5ZRvU3Qlob&#10;mF+gN/wgRpeLBT2eANXa031+f5VU7Gw1lcv/QDb1yZS+JuALg3S4HL+NBmNSq9745QRWS2vRbpIa&#10;hc9boI4muS5ZuIkSfX5nPuovem+9YTfoPo1ehseHj7Yu5bkBNRHA07oHWAxhDSjZUyFaRoX6o9Fg&#10;2PGnMFj0xsfHZJW56ZYB/dV7LDuQJskq0FsJUhiRJkEdff+pJFBCtjye076poTQOQRqvZCuLfhfS&#10;9ZFAgfRj9PzRTRLASX/59jE+Nn8c7K2h7JKBblFbX3QK26TdaOaj6p4wxncxH3aIUBpdUqmXY0td&#10;trfHc9N9CzTCdmZWl7nKk2Fibi1u4pAEVaMiK9WTiAjok2od7agsp9JR9y1Sclbm46NuoUrczpai&#10;lQQAvyaElsp5723ZRZ/kQT2TszoWqeV0Z11qJ1Tur5r/45cYZcyJr7LZR0lINfPLx2H3D/o9KL4a&#10;H+/7V9f3naHG2gMMg1nBKBpFmljoU6jVxZMxvcMnwilJAv57iuU33vQWDwGqaQ1ex/6KGSV6oSYx&#10;A94WQtzZue5JVimFwcfo6Nl3yfe3I42DL6vmHinSEzJz/nhPSB81LoqkOz5JB5J77R8dUNnenkof&#10;Rfq+egHp/yrQZOI3O99k9nQGqibutEqNXuY9D9GXi4/5y9GCSn5/6mRPI8CVtVVYAcpGyGv25oUT&#10;oFduvFqH5XL+9rKg9KpLsIfNo52UzaPqFfEpIcOgvFyJmAHlacV7z3sdD8loFSoGNU+IJ61BQzIC&#10;AK/kBJ5Xwptlb0B/Xt9f98bnOadOeRQhJVMZIMkA/cUASmkIyWPr8WVEU8sWPns58ev0xtOHQdpZ&#10;Pnk078PbkpguXtXk3zjD2XSmHNaTbXxanZuS70kIYQAqUEFcWNGJ1+p0hktDVU9lbyAHU8KznN49&#10;Dp/uxh/zp+eCvMUzmLAmwcSln6DE6f4iCjLUNHOVGR7S9lZp6nol2VUi5/StNxg9Urw/fiyklAMw&#10;MydfX7sui4lWTmuVqk+JaVmBjLbLHyGWe8EGhVCwiyJOFxbpc+uFKO1kF84XVk5w+jJcONUujO7X&#10;q+pSehk1hzGTHIckLLdcBcqVZHRXcDr5yv3iLR3KDscDIfrzwaONoxbDZzUxBQwPtNty57TSRzGk&#10;kKicMZ1TDRoiM4pOgGG9+GUojebxrJEt+0L03mxePV8CBWBGRKHZ3wltE6lTDUWzGsFE1j2cmn8k&#10;srJNdsFSsngmg8WaR0ikJ2tSyi4zTrMvRKfTMJ50mAW0dJ14dC61leTUodynGfRAA5VxQK4c9GQE&#10;mX8niEiMkXRMBCCQCaLsaTF+fBSe3zIxrS20JCzt4u7NOWQxuWmVnJahRgGQXVF1LaM/yCGw7wr4&#10;XstR83bGYepE3rYlIf0XKOVD9/FPEgPILdFQG7wJcvp6gG+1a9ENp1gqm2/p6SK2lgfEMIhjNfyY&#10;v08CmvsJ0dpWbEzrCqUPjZ/8M0V8MktLlh0iFdpEvuwcEFmVYn4HqLFpUsVAaik1sis9P8K74Zhk&#10;dEIuh9i7h5nHLJL5B5+tlUDsFvmTrgrx7H89pNWpb3slnZAWTaqZMmlWSVp5mgmY9JWqgfIAb5Ti&#10;zAnqwJQK1S23itmSIDQPQWpXzd1yU4Acn74cgy9fBCNETR+Q9VKgY2ZZIytF0ZQUUnM6WOlpe7fW&#10;Qx6IlDlt7FyLzuikOeeqJBQvAMhWSFEqygcSQ2iKNkkePbuRpPtIztTQqUft+woo40RmcnAA0r6z&#10;nEZBwLVeDqa0c5I1bQjinxBEHJj89ATnn5SRkxklxfZLG53oF1gJl4zLR/l4QLRqdJ9zUxcrRaYS&#10;2sRim/gM2UzxpAfGz6IB5bMDmhFyKEHFNJmVl15M7g1SHJCrOKxF51KKYRS0pd6zlmLIAkFmicUh&#10;SFLURRMhbjApVSoypDBLp+WpDiyn4iBOlc1NK6GG0Tsq9kAK1eQ+MoxqOxxSskfA2jztRcCVFkg9&#10;IvWmNP3dqbmg/uxuUAee23qUTqOisA0JCwDMtD2Vbe2oULIqJemUvnFYzL6fgE85QpVKC4FKsFFC&#10;Gtj4RDTdkfbd49OY9QW4isdg2YX+FUYmxqKwmcwnmSh6ZGLZCUlO+D3yvPyNfpGySbI1oik0XDKo&#10;jFO39ShiLgSKOKRisFqbIim1v6IoJVWUJZMysQxLVnWdDWgFm2pNg9XZD3JJvnMm1eb7Ym8exTNM&#10;QkomXTsi0na9R0lS7hf6KtGvUToPMyFnioFCZgkEmNh/SupTikasnFIQe+u8Gm81qsKeRvhOqk8i&#10;qGhueebNpEfvbUUyyaaK0PqQCJJT5dVJ/UkSPDJY7AngXrGZei5qUouseIVZpuUwnPw+e/cI2iSC&#10;9VBR5B+ZGmqEN7pspn2p/vIk42aF4kCVZECDBf5Nki3pFstwZze2NU49B7+fB6YU4EEU6t+KwPsS&#10;ZzZjnnHNUTEkm7nqnBClR0hnOixIvvfzaKqf2TJC+s01RM33R+0NUFlxtMWFOIgCE+9hmBfLdHTn&#10;k+VXAIYrgkszjB5FKdLyLUWW8H0MplmKSzLsKqjWnlbVpFksSVqJTrBBKjzkxOg4SmnviZrlCWND&#10;bflJXNlckKElzcrcfN/WhBL+jCtSy2mF3+epN4UeXfNjY++X6lKKeUu1R/KUsT6saDeCrqpJjrFu&#10;lLYBdwNNa1EW4IVgV06FUyzFbGKYx9DQLtwmUgw9Y88l2YL6yLMOpEkTbAukeBoEJAR9Rg4BLK39&#10;Up3Nc0eqY6lKe0re828S1kh7UdL5wr8nQNiAfJHeuf6lXSOt97waqjbF+0SoJC44b6GPJAD3396W&#10;5aIQuM++U53fJHcZpWSvMC2t6bGZorC5LuxGe0ihATOfzT57WcW+lbMq/shsIu+WAzyWU9RrfBVl&#10;ySgHKos1Pa3iFIoi3Bvv2ZYNhGlK4kA+Hyg3wakpVmBWLEI56OWzT/7iQDl1zvdjCkgLOlHpNSil&#10;yKAyUg6vORBgv0spgE+MGhvLbGYfm/l/lsyGfHZHmph+/uqheW1jCShMeCGCPKrixO7WqBx+YUE1&#10;cekN11NKn7CSrTA3GwfI6QG9PZydlkJljkV5CZKk0he1G8ylg8IU0v0wsDnULF0fheG4P0BOVUVP&#10;b5nUTXq0AyI4P8D6WBoNJpJCwDiUNuLbgJojlQf4KM3pjRvQDZwcONfbQVAqVqCkxIDyfIpg4pCB&#10;0lXJdBOkDg8oLj/QR3116EGLENf/MS7l6DWVvFhh0kCsi/pNwK5MeNz3sfFJVkPzmrvur+833T0m&#10;mXFKtLAm5N7bMlj/IFsHrAnP+0srYA2gCRtCk9pFa1LJP54cM+k8lnJIpHJPz//IjHB+D6KN35D8&#10;wt/kR71/+aF2FRAsOndyC1QjAZQiOJZ8SrFUBaXYLnSYwjqWM6SECtaRyiCOQlZ5aYxWdzFfvnxv&#10;4xYJSNlHuSLNOHWo85e6TbCofzdw7TIpv7I1E/JLDbR0tygrGfZeW7CukBqpcK322t6eSk7p/fWW&#10;KCsJ9WDlOhRBECsdI+s3MAx/6bL5aPmqCoNlGU7UYZzOHOqnTOpWYQOlVq8CUvkb4K4j018Vg+ib&#10;Cv/ipWuEAM0aHMVg6t5ZTvPctBJotGn4La2wehnlByHFd6hf11A9q9/z+Vv3XWdVUw61eVHKd633&#10;2fqpkVOuke7FGuBGs5mGqqI1qFxcheSG+NWv/iqt5czHvTeY6Lybuyzcuq8/1mOpvVbVJHpd3PQ3&#10;6LfzCpx1VlwBRpJRCTqr+c9qUWe+fAt49SyB7si13LPW11dtVLnYu0EqBSnl1f9YV/+RvFcUBqGk&#10;HGyzb3m++G/QDQ7YJ2p91BfnBkS9sLPF5Yh2tHJhQKzaZQH2ALhj66I7Ul1DqcqjNsFuCar8sLxW&#10;QNfUfWIVs5lo724GduU0l1PH5h4DNVzHmkxBli1rFDRp0in2v/dZUiHy+qftRrA9aFX10w2ocdDY&#10;4JXLJSVWHwhpknCEenujs5TTOrqP6EGLYhuI/r3Wdkq6rCCALBKAIIYEPC73ebzaOzttR7iRU+7t&#10;OXAYIQhwVb0SylcSsJEqr6e2uUuyTQHLFFN0tp07OHXcd7IJVVeAA5is2wI0xpWXV9SEl/nuQWnz&#10;ev94wj5r156JPcSS0YRJHnnwyu29XfzlRUEPuc4LurQeQfd4qAfmpjugYmT7NUhQuVBh/R3J8o86&#10;UemTDUCBv+my422V5XT/njMHrFxgZU65AgBSW2fDq9CNxzhVnL3GwcPx3XKH7DupwJpFL3rpKnsL&#10;whvU60KYPPCSy9FnwuT1U5d9J1VQQ7tuH5bCFYweWhKUjwr4dTj6TCCj+41TOC2g2gQG7ktvhL+B&#10;49WA14R0pThYHOersv1RVev7bliNrJY9VQxxiIE+C4rf1w/HbQg9aM9ZFdbYZEdYvhkzatoCdEjF&#10;b8FRpPbzs5BORJo1pbCpamP5NWI60EtDTGjIwdVRm9dd9vAegDXUchoUN4sskRmhxiHgET3Idv++&#10;4/6oSqRZw1+8ApUXLrWE5r1LR5yzMDhsf1QVVF64R38df2nYV/Dwg2Gz3p5z4KQRKG2kVhKVvBCY&#10;Mx0dA/WQOn/liLhHGdWWxHGtdhUdcYCZXTtpHhdLreNhMQUHkddm4kAD4LYe5QwVEVwk3hivw45a&#10;ymoo50CqI6rIUTfpmsPOsC160E4GutKb6DTgEFLzutRpfr9AetAHDjlp59i9POcZ+NvdVjnXTz9h&#10;sFz/PqBf6tjc9CxYYwyckVafh/KpUKPJP+5IzxdLHYOUzKob0r57P/9nYUW3zGol5ndo7fwMqBOn&#10;87btmQhaTi8mAeAiAGXdv4wA8Fy6kOq6bvqZUElUJ9Vm1XU96nORRtF7ZWCVnyd9OaQaarVWnTc+&#10;PR5ptVnNetAuidQsWValq0Vf3wWBGrDv+z3ANchphnV/j1e/6EO5NFLcX7AcOPWf/i8Gm9V9idUZ&#10;atJnhLrvwPV+dv7phUKpVazxntNWi7M6Lw0zrkgBbF+fdwW6b4K5nccCup8t978YurS2Y8nS6r5b&#10;r+TnD9aqHVVg7U1TPOzklk8cO+tV85cbSEWCon0Num/H1nrV2zcfU+JUFNszr2AEy01Wx0KmxGkC&#10;4pqQbklXlx2BhDRN8Ut4aXilEUX9NVLnY6FmGmkK3vWQyoH1WhVw8cSUMlKa/rZZMbo0TB6E5PfK&#10;MsB80NTtj8wpKpLUKzGqekTlFsr5nTnBQpgWInkljNoRlHzVS82scguz1u0F14SUPEBuAEZP91hC&#10;OvW8KwLKI+uvGj5K26ItbFvOTXihKuquYQRg+O0+684UWQdRXV4bq8uP+fCbypveM6SkVQ9XEadm&#10;gzOrtz9L/a45UoL615VBDe5UqcGtQJqi/4OPu7o0QjsieLhdaXgvIU2nfqO9vu3hMihjhKAmVjvz&#10;y0iJ1XqNeY01s/rADrRN6Y5P1v/J7A37bunHfThjCL36eovrClJuIpLeQ2AOPMsfuHVv55PSZVum&#10;Y+Uq049if8T8ce1P0JaSQubZej/2GtI04aPimrLZarSatWbrttls1uin77LWajVv159kl/GTBjfF&#10;rxGKD017Xb3ZlC15Sz/V6Ln8Jm/1jW7peYuu4Tu0eDRl3fO2barbQErSitlpFvXSYzbqO5/wcQ0l&#10;Wpmy0F7k5f+NdH3jQxsDduz82UTKY5ZgMpvN9Jf5CTeelJ6bL1T3Isj3rVOi6fm8Fzn7iP5Y/neW&#10;34neKd0s2Zj1/UiPGrwDuiltE1rEO6Onu7cbHj7OiDTlwyP++GXzByW3zuHx47xIuVuuaU7KESo5&#10;J6PnR5rOONWN8IfasX3v6HF2pHy6HeBf4sxz/xlIU/za4CNwzn3bT0CaQkPs2rp5wvgMpBQ+bNny&#10;der4DKQptD/hpp+D1D/73H8WUvn/Bem2LXQnj/8D0fAeLEElHD4AAAAASUVORK5CYIJQSwECLQAU&#10;AAYACAAAACEAPfyuaBQBAABHAgAAEwAAAAAAAAAAAAAAAAAAAAAAW0NvbnRlbnRfVHlwZXNdLnht&#10;bFBLAQItABQABgAIAAAAIQA4/SH/1gAAAJQBAAALAAAAAAAAAAAAAAAAAEUBAABfcmVscy8ucmVs&#10;c1BLAQItABQABgAIAAAAIQCC+ViJlAUAAB8fAAAOAAAAAAAAAAAAAAAAAEQCAABkcnMvZTJvRG9j&#10;LnhtbFBLAQItABQABgAIAAAAIQAr2djxyAAAAKYBAAAZAAAAAAAAAAAAAAAAAAQIAABkcnMvX3Jl&#10;bHMvZTJvRG9jLnhtbC5yZWxzUEsBAi0AFAAGAAgAAAAhAFmB+pncAAAABQEAAA8AAAAAAAAAAAAA&#10;AAAAAwkAAGRycy9kb3ducmV2LnhtbFBLAQItAAoAAAAAAAAAIQCDpnVGARgAAAEYAAAVAAAAAAAA&#10;AAAAAAAAAAwKAABkcnMvbWVkaWEvaW1hZ2UxLmpwZWdQSwECLQAKAAAAAAAAACEAbT1z/GoVAABq&#10;FQAAFAAAAAAAAAAAAAAAAABAIgAAZHJzL21lZGlhL2ltYWdlMi5wbmdQSwUGAAAAAAcABwC/AQAA&#10;3DcAAAAA&#10;">
                <v:line id="Line 247" o:spid="_x0000_s1027" style="position:absolute;visibility:visible;mso-wrap-style:square" from="0,5" to="2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246" o:spid="_x0000_s1028" style="position:absolute;left:25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245" o:spid="_x0000_s1029" style="position:absolute;visibility:visible;mso-wrap-style:square" from="2559,5" to="5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rect id="Rectangle 244" o:spid="_x0000_s1030" style="position:absolute;left:51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243" o:spid="_x0000_s1031" style="position:absolute;visibility:visible;mso-wrap-style:square" from="5168,5" to="7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rect id="Rectangle 242" o:spid="_x0000_s1032" style="position:absolute;left:757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241" o:spid="_x0000_s1033" style="position:absolute;visibility:visible;mso-wrap-style:square" from="7581,5" to="9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34" type="#_x0000_t75" style="position:absolute;left:3055;top:148;width:1027;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lwwAAANsAAAAPAAAAZHJzL2Rvd25yZXYueG1sRI9Bi8Iw&#10;FITvgv8hPMGbpvWwLtUoIigeVnCrB709m2dbbF5KE2v990ZY2OMwM98w82VnKtFS40rLCuJxBII4&#10;s7rkXMHpuBl9g3AeWWNlmRS8yMFy0e/NMdH2yb/Upj4XAcIuQQWF93UipcsKMujGtiYO3s02Bn2Q&#10;TS51g88AN5WcRNGXNFhyWCiwpnVB2T19GAVbe5lk7fpwvZmf8/5xPJTxtkqVGg661QyEp87/h//a&#10;O61gGsPnS/gBcvEGAAD//wMAUEsBAi0AFAAGAAgAAAAhANvh9svuAAAAhQEAABMAAAAAAAAAAAAA&#10;AAAAAAAAAFtDb250ZW50X1R5cGVzXS54bWxQSwECLQAUAAYACAAAACEAWvQsW78AAAAVAQAACwAA&#10;AAAAAAAAAAAAAAAfAQAAX3JlbHMvLnJlbHNQSwECLQAUAAYACAAAACEAs/+3ZcMAAADbAAAADwAA&#10;AAAAAAAAAAAAAAAHAgAAZHJzL2Rvd25yZXYueG1sUEsFBgAAAAADAAMAtwAAAPcCAAAAAA==&#10;">
                  <v:imagedata r:id="rId12" o:title=""/>
                </v:shape>
                <v:shape id="Picture 239" o:spid="_x0000_s1035" type="#_x0000_t75" style="position:absolute;left:5404;top:385;width:762;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1nwwAAANsAAAAPAAAAZHJzL2Rvd25yZXYueG1sRI/RagIx&#10;FETfC/5DuIIvRbOVVmU1iggFn0qr+wGXzXWzuLlZk7iu/fqmIPg4zMwZZrXpbSM68qF2rOBtkoEg&#10;Lp2uuVJQHD/HCxAhImtsHJOCOwXYrAcvK8y1u/EPdYdYiQThkKMCE2ObSxlKQxbDxLXEyTs5bzEm&#10;6SupPd4S3DZymmUzabHmtGCwpZ2h8ny4WgXv94v9Ljp7zna+eS1+r2Q+4pdSo2G/XYKI1Mdn+NHe&#10;awXzKfx/ST9Arv8AAAD//wMAUEsBAi0AFAAGAAgAAAAhANvh9svuAAAAhQEAABMAAAAAAAAAAAAA&#10;AAAAAAAAAFtDb250ZW50X1R5cGVzXS54bWxQSwECLQAUAAYACAAAACEAWvQsW78AAAAVAQAACwAA&#10;AAAAAAAAAAAAAAAfAQAAX3JlbHMvLnJlbHNQSwECLQAUAAYACAAAACEAlOJdZ8MAAADbAAAADwAA&#10;AAAAAAAAAAAAAAAHAgAAZHJzL2Rvd25yZXYueG1sUEsFBgAAAAADAAMAtwAAAPcCAAAAAA==&#10;">
                  <v:imagedata r:id="rId13" o:title=""/>
                </v:shape>
                <w10:anchorlock/>
              </v:group>
            </w:pict>
          </mc:Fallback>
        </mc:AlternateContent>
      </w:r>
    </w:p>
    <w:p w14:paraId="52E27EB9" w14:textId="178D035E" w:rsidR="008D00BF" w:rsidRPr="000C75D6" w:rsidRDefault="00165961" w:rsidP="004A702B">
      <w:pPr>
        <w:pStyle w:val="Corpotesto"/>
        <w:spacing w:line="320" w:lineRule="exact"/>
        <w:ind w:left="567" w:right="567"/>
        <w:rPr>
          <w:b/>
          <w:sz w:val="22"/>
          <w:szCs w:val="22"/>
        </w:rPr>
      </w:pPr>
      <w:r w:rsidRPr="000C75D6">
        <w:rPr>
          <w:b/>
          <w:sz w:val="22"/>
          <w:szCs w:val="22"/>
        </w:rPr>
        <w:t xml:space="preserve">UNIONE EUROPEA             REPUBBLICA ITALIANA     REGIONE SICILIANA       </w:t>
      </w:r>
      <w:r w:rsidR="00531425">
        <w:rPr>
          <w:b/>
          <w:sz w:val="22"/>
          <w:szCs w:val="22"/>
        </w:rPr>
        <w:t xml:space="preserve"> </w:t>
      </w:r>
      <w:r w:rsidRPr="000C75D6">
        <w:rPr>
          <w:b/>
          <w:sz w:val="22"/>
          <w:szCs w:val="22"/>
        </w:rPr>
        <w:t>PO FESR 2014/20</w:t>
      </w:r>
    </w:p>
    <w:p w14:paraId="56245A3E" w14:textId="77777777" w:rsidR="008D00BF" w:rsidRPr="000C75D6" w:rsidRDefault="008D00BF" w:rsidP="004A702B">
      <w:pPr>
        <w:pStyle w:val="Corpotesto"/>
        <w:spacing w:line="320" w:lineRule="exact"/>
        <w:ind w:left="567" w:right="567"/>
        <w:rPr>
          <w:rFonts w:ascii="Calibri Light"/>
          <w:sz w:val="22"/>
          <w:szCs w:val="22"/>
        </w:rPr>
      </w:pPr>
    </w:p>
    <w:p w14:paraId="4BA6F0F6" w14:textId="1146EEA4" w:rsidR="008D00BF" w:rsidRPr="000C75D6" w:rsidRDefault="008D00BF" w:rsidP="004A702B">
      <w:pPr>
        <w:pStyle w:val="Corpotesto"/>
        <w:spacing w:line="320" w:lineRule="exact"/>
        <w:ind w:left="567" w:right="567"/>
        <w:rPr>
          <w:rFonts w:ascii="Calibri Light"/>
          <w:sz w:val="22"/>
          <w:szCs w:val="22"/>
        </w:rPr>
      </w:pPr>
    </w:p>
    <w:p w14:paraId="7FE98882" w14:textId="77777777" w:rsidR="005674DF" w:rsidRPr="000C75D6" w:rsidRDefault="002E2AD3" w:rsidP="004A702B">
      <w:pPr>
        <w:tabs>
          <w:tab w:val="left" w:pos="4950"/>
          <w:tab w:val="left" w:pos="6074"/>
        </w:tabs>
        <w:spacing w:line="320" w:lineRule="exact"/>
        <w:ind w:left="567" w:right="567"/>
        <w:jc w:val="center"/>
        <w:rPr>
          <w:b/>
        </w:rPr>
      </w:pPr>
      <w:r w:rsidRPr="000C75D6">
        <w:rPr>
          <w:b/>
        </w:rPr>
        <w:t>PROGRAMMA OPERATIVO FERS SICILIA 2014/2020</w:t>
      </w:r>
    </w:p>
    <w:p w14:paraId="141D5C15" w14:textId="4D970D3A" w:rsidR="008D00BF" w:rsidRPr="000C75D6" w:rsidRDefault="005674DF" w:rsidP="004A702B">
      <w:pPr>
        <w:tabs>
          <w:tab w:val="left" w:pos="4950"/>
          <w:tab w:val="left" w:pos="6074"/>
        </w:tabs>
        <w:spacing w:line="320" w:lineRule="exact"/>
        <w:ind w:left="567" w:right="567"/>
        <w:jc w:val="center"/>
        <w:rPr>
          <w:b/>
        </w:rPr>
      </w:pPr>
      <w:r w:rsidRPr="000C75D6">
        <w:rPr>
          <w:b/>
        </w:rPr>
        <w:t xml:space="preserve">ASSE PRIORITARIO 2: Agenda Digitale - </w:t>
      </w:r>
      <w:r w:rsidR="002E2AD3" w:rsidRPr="000C75D6">
        <w:rPr>
          <w:b/>
        </w:rPr>
        <w:t xml:space="preserve">AZIONE </w:t>
      </w:r>
      <w:r w:rsidRPr="000C75D6">
        <w:rPr>
          <w:b/>
        </w:rPr>
        <w:t>2.2.1</w:t>
      </w:r>
    </w:p>
    <w:p w14:paraId="45624B66" w14:textId="0337A3E5" w:rsidR="008D00BF" w:rsidRPr="000C75D6" w:rsidRDefault="00514B3F" w:rsidP="004A702B">
      <w:pPr>
        <w:pStyle w:val="Corpotesto"/>
        <w:spacing w:line="320" w:lineRule="exact"/>
        <w:ind w:left="567" w:right="567"/>
        <w:jc w:val="center"/>
        <w:rPr>
          <w:b/>
          <w:sz w:val="22"/>
          <w:szCs w:val="22"/>
        </w:rPr>
      </w:pPr>
      <w:r w:rsidRPr="000C75D6">
        <w:rPr>
          <w:i/>
          <w:iCs/>
          <w:sz w:val="22"/>
          <w:szCs w:val="22"/>
        </w:rPr>
        <w:t>Soluzioni tecnologiche per la digitalizzazione e innovazione dei processi interni dei vari ambiti della Pubblica Amministrazione nel quadro del Sistema pubblico di connettività quali ad esempio la giustizia (informatizzazione del processo civile), la sanita`, il turismo, le attività e i beni culturali, i servizi alle imprese</w:t>
      </w:r>
    </w:p>
    <w:p w14:paraId="66F3639D" w14:textId="77777777" w:rsidR="008D00BF" w:rsidRPr="000C75D6" w:rsidRDefault="008D00BF" w:rsidP="004A702B">
      <w:pPr>
        <w:pStyle w:val="Corpotesto"/>
        <w:spacing w:line="320" w:lineRule="exact"/>
        <w:ind w:left="567" w:right="567"/>
        <w:rPr>
          <w:b/>
          <w:sz w:val="22"/>
          <w:szCs w:val="22"/>
        </w:rPr>
      </w:pPr>
    </w:p>
    <w:p w14:paraId="22417CE4" w14:textId="77777777" w:rsidR="008D00BF" w:rsidRPr="000C75D6" w:rsidRDefault="002E2AD3" w:rsidP="004A702B">
      <w:pPr>
        <w:pStyle w:val="Titolo1"/>
        <w:spacing w:line="320" w:lineRule="exact"/>
        <w:ind w:left="567" w:right="567"/>
        <w:rPr>
          <w:sz w:val="22"/>
          <w:szCs w:val="22"/>
        </w:rPr>
      </w:pPr>
      <w:r w:rsidRPr="000C75D6">
        <w:rPr>
          <w:sz w:val="22"/>
          <w:szCs w:val="22"/>
        </w:rPr>
        <w:t>DISCIPLINARE REGOLANTE I RAPPORTI</w:t>
      </w:r>
    </w:p>
    <w:p w14:paraId="4560FE29" w14:textId="77777777" w:rsidR="008D00BF" w:rsidRPr="000C75D6" w:rsidRDefault="002E2AD3" w:rsidP="004A702B">
      <w:pPr>
        <w:spacing w:line="320" w:lineRule="exact"/>
        <w:ind w:left="567" w:right="567"/>
        <w:jc w:val="center"/>
        <w:rPr>
          <w:b/>
        </w:rPr>
      </w:pPr>
      <w:r w:rsidRPr="000C75D6">
        <w:rPr>
          <w:b/>
        </w:rPr>
        <w:t>TRA</w:t>
      </w:r>
    </w:p>
    <w:p w14:paraId="350341BD" w14:textId="77777777" w:rsidR="008D00BF" w:rsidRPr="000C75D6" w:rsidRDefault="008D00BF" w:rsidP="004A702B">
      <w:pPr>
        <w:pStyle w:val="Corpotesto"/>
        <w:spacing w:line="320" w:lineRule="exact"/>
        <w:ind w:left="567" w:right="567"/>
        <w:rPr>
          <w:b/>
          <w:sz w:val="22"/>
          <w:szCs w:val="22"/>
        </w:rPr>
      </w:pPr>
    </w:p>
    <w:p w14:paraId="58FDB724" w14:textId="77777777" w:rsidR="008D00BF" w:rsidRPr="000C75D6" w:rsidRDefault="002E2AD3" w:rsidP="004A702B">
      <w:pPr>
        <w:pStyle w:val="Titolo1"/>
        <w:spacing w:line="320" w:lineRule="exact"/>
        <w:ind w:left="567" w:right="567"/>
        <w:rPr>
          <w:sz w:val="22"/>
          <w:szCs w:val="22"/>
        </w:rPr>
      </w:pPr>
      <w:r w:rsidRPr="000C75D6">
        <w:rPr>
          <w:sz w:val="22"/>
          <w:szCs w:val="22"/>
        </w:rPr>
        <w:t>LA REGIONE SICILIANA</w:t>
      </w:r>
    </w:p>
    <w:p w14:paraId="2797154D" w14:textId="1022AED9" w:rsidR="00B51015" w:rsidRPr="000C75D6" w:rsidRDefault="00B51015" w:rsidP="004A702B">
      <w:pPr>
        <w:spacing w:line="320" w:lineRule="exact"/>
        <w:ind w:left="567" w:right="567"/>
        <w:jc w:val="center"/>
        <w:rPr>
          <w:b/>
        </w:rPr>
      </w:pPr>
      <w:r w:rsidRPr="000C75D6">
        <w:rPr>
          <w:b/>
        </w:rPr>
        <w:t>AUTORITA’ REGIONALE PER L’INNOVAZIONE TECNOLOGICA</w:t>
      </w:r>
    </w:p>
    <w:p w14:paraId="5FF7EB29" w14:textId="77777777" w:rsidR="008D00BF" w:rsidRPr="000C75D6" w:rsidRDefault="002E2AD3" w:rsidP="004A702B">
      <w:pPr>
        <w:spacing w:line="320" w:lineRule="exact"/>
        <w:ind w:left="567" w:right="567"/>
        <w:jc w:val="center"/>
        <w:rPr>
          <w:b/>
          <w:bCs/>
        </w:rPr>
      </w:pPr>
      <w:r w:rsidRPr="000C75D6">
        <w:rPr>
          <w:b/>
          <w:bCs/>
        </w:rPr>
        <w:t>E</w:t>
      </w:r>
    </w:p>
    <w:p w14:paraId="55E606DF" w14:textId="01D6A3E8" w:rsidR="002E2AD3" w:rsidRPr="000C75D6" w:rsidRDefault="00EE57D2" w:rsidP="004A702B">
      <w:pPr>
        <w:spacing w:line="320" w:lineRule="exact"/>
        <w:ind w:left="567" w:right="567"/>
        <w:jc w:val="center"/>
        <w:rPr>
          <w:b/>
          <w:bCs/>
        </w:rPr>
      </w:pPr>
      <w:r w:rsidRPr="00A1539C">
        <w:rPr>
          <w:b/>
          <w:bCs/>
          <w:highlight w:val="yellow"/>
        </w:rPr>
        <w:t>COMUNE DI</w:t>
      </w:r>
      <w:r>
        <w:rPr>
          <w:b/>
          <w:bCs/>
        </w:rPr>
        <w:t xml:space="preserve"> </w:t>
      </w:r>
    </w:p>
    <w:p w14:paraId="7BAA32CA" w14:textId="77777777" w:rsidR="008D00BF" w:rsidRPr="000C75D6" w:rsidRDefault="008D00BF" w:rsidP="004A702B">
      <w:pPr>
        <w:pStyle w:val="Corpotesto"/>
        <w:spacing w:line="320" w:lineRule="exact"/>
        <w:ind w:left="567" w:right="567"/>
        <w:rPr>
          <w:b/>
          <w:sz w:val="22"/>
          <w:szCs w:val="22"/>
        </w:rPr>
      </w:pPr>
    </w:p>
    <w:p w14:paraId="22580D4B" w14:textId="0E02BE7E" w:rsidR="00B51015" w:rsidRPr="000C75D6" w:rsidRDefault="002E2AD3" w:rsidP="004A702B">
      <w:pPr>
        <w:spacing w:line="320" w:lineRule="exact"/>
        <w:ind w:left="567" w:right="567"/>
        <w:jc w:val="center"/>
        <w:rPr>
          <w:b/>
        </w:rPr>
      </w:pPr>
      <w:r w:rsidRPr="00AA7905">
        <w:rPr>
          <w:b/>
          <w:highlight w:val="yellow"/>
        </w:rPr>
        <w:t>PER LA REALIZZAZIONE DELL’OPERAZIONE</w:t>
      </w:r>
      <w:r w:rsidRPr="000C75D6">
        <w:rPr>
          <w:b/>
        </w:rPr>
        <w:t xml:space="preserve"> </w:t>
      </w:r>
    </w:p>
    <w:p w14:paraId="62C5B24B" w14:textId="77777777" w:rsidR="002F4873" w:rsidRDefault="002F4873" w:rsidP="004A702B">
      <w:pPr>
        <w:spacing w:line="320" w:lineRule="exact"/>
        <w:ind w:left="567" w:right="567"/>
        <w:jc w:val="center"/>
        <w:rPr>
          <w:b/>
        </w:rPr>
      </w:pPr>
    </w:p>
    <w:p w14:paraId="16F0D579" w14:textId="77777777" w:rsidR="00AA7905" w:rsidRPr="000C75D6" w:rsidRDefault="00AA7905" w:rsidP="004A702B">
      <w:pPr>
        <w:spacing w:line="320" w:lineRule="exact"/>
        <w:ind w:left="567" w:right="567"/>
        <w:jc w:val="center"/>
        <w:rPr>
          <w:b/>
        </w:rPr>
      </w:pPr>
    </w:p>
    <w:p w14:paraId="499D278B" w14:textId="41D50C36" w:rsidR="00C40CB8" w:rsidRPr="000C75D6" w:rsidRDefault="0059436E" w:rsidP="004A702B">
      <w:pPr>
        <w:spacing w:line="320" w:lineRule="exact"/>
        <w:ind w:left="567" w:right="567"/>
        <w:jc w:val="center"/>
        <w:rPr>
          <w:b/>
        </w:rPr>
      </w:pPr>
      <w:r w:rsidRPr="000C75D6">
        <w:rPr>
          <w:b/>
        </w:rPr>
        <w:t xml:space="preserve">di cui all’allegato </w:t>
      </w:r>
    </w:p>
    <w:p w14:paraId="1A529376" w14:textId="50FB6286" w:rsidR="0059436E" w:rsidRPr="000C75D6" w:rsidRDefault="0059436E" w:rsidP="004A702B">
      <w:pPr>
        <w:spacing w:line="320" w:lineRule="exact"/>
        <w:ind w:left="567" w:right="567"/>
        <w:jc w:val="center"/>
        <w:rPr>
          <w:b/>
        </w:rPr>
      </w:pPr>
      <w:r w:rsidRPr="000C75D6">
        <w:rPr>
          <w:b/>
          <w:bCs/>
          <w:i/>
          <w:iCs/>
        </w:rPr>
        <w:t xml:space="preserve">ai sensi dell’art.125, paragrafo 3, lettera c) del </w:t>
      </w:r>
      <w:proofErr w:type="gramStart"/>
      <w:r w:rsidRPr="000C75D6">
        <w:rPr>
          <w:b/>
          <w:bCs/>
          <w:i/>
          <w:iCs/>
        </w:rPr>
        <w:t>Reg.(</w:t>
      </w:r>
      <w:proofErr w:type="gramEnd"/>
      <w:r w:rsidRPr="000C75D6">
        <w:rPr>
          <w:b/>
          <w:bCs/>
          <w:i/>
          <w:iCs/>
        </w:rPr>
        <w:t>UE) 1303/2013</w:t>
      </w:r>
    </w:p>
    <w:p w14:paraId="09564C0B" w14:textId="77777777" w:rsidR="0059436E" w:rsidRPr="000C75D6" w:rsidRDefault="0059436E" w:rsidP="004A702B">
      <w:pPr>
        <w:spacing w:line="320" w:lineRule="exact"/>
        <w:ind w:left="567" w:right="567"/>
        <w:jc w:val="center"/>
        <w:rPr>
          <w:b/>
        </w:rPr>
      </w:pPr>
    </w:p>
    <w:p w14:paraId="638910B2" w14:textId="03B7275F" w:rsidR="00C40CB8" w:rsidRPr="000C75D6" w:rsidRDefault="00C40CB8" w:rsidP="00057D82">
      <w:pPr>
        <w:pStyle w:val="Default"/>
        <w:jc w:val="center"/>
        <w:rPr>
          <w:b/>
          <w:sz w:val="22"/>
          <w:szCs w:val="22"/>
        </w:rPr>
      </w:pPr>
      <w:r w:rsidRPr="00ED24DB">
        <w:rPr>
          <w:b/>
          <w:sz w:val="22"/>
          <w:szCs w:val="22"/>
          <w:highlight w:val="yellow"/>
        </w:rPr>
        <w:t>CUP</w:t>
      </w:r>
      <w:r w:rsidR="00ED24DB" w:rsidRPr="00ED24DB">
        <w:rPr>
          <w:b/>
          <w:sz w:val="22"/>
          <w:szCs w:val="22"/>
          <w:highlight w:val="yellow"/>
        </w:rPr>
        <w:t>……………</w:t>
      </w:r>
      <w:r w:rsidRPr="00ED24DB">
        <w:rPr>
          <w:b/>
          <w:sz w:val="22"/>
          <w:szCs w:val="22"/>
          <w:highlight w:val="yellow"/>
        </w:rPr>
        <w:t xml:space="preserve"> </w:t>
      </w:r>
      <w:r w:rsidRPr="00ED24DB">
        <w:rPr>
          <w:b/>
          <w:bCs/>
          <w:i/>
          <w:iCs/>
          <w:sz w:val="22"/>
          <w:szCs w:val="22"/>
          <w:highlight w:val="yellow"/>
        </w:rPr>
        <w:t>-</w:t>
      </w:r>
      <w:r w:rsidRPr="00ED24DB">
        <w:rPr>
          <w:b/>
          <w:sz w:val="22"/>
          <w:szCs w:val="22"/>
          <w:highlight w:val="yellow"/>
        </w:rPr>
        <w:t xml:space="preserve"> Codice Caronte</w:t>
      </w:r>
      <w:r w:rsidR="00ED24DB" w:rsidRPr="00ED24DB">
        <w:rPr>
          <w:b/>
          <w:sz w:val="22"/>
          <w:szCs w:val="22"/>
          <w:highlight w:val="yellow"/>
        </w:rPr>
        <w:t>………………</w:t>
      </w:r>
    </w:p>
    <w:p w14:paraId="2FF80838" w14:textId="77777777" w:rsidR="00057D82" w:rsidRPr="000C75D6" w:rsidRDefault="00057D82" w:rsidP="00057D82">
      <w:pPr>
        <w:pStyle w:val="Default"/>
        <w:rPr>
          <w:b/>
          <w:sz w:val="22"/>
          <w:szCs w:val="22"/>
        </w:rPr>
      </w:pPr>
    </w:p>
    <w:p w14:paraId="59601253" w14:textId="77777777" w:rsidR="00057D82" w:rsidRPr="000C75D6" w:rsidRDefault="00057D82" w:rsidP="00057D82">
      <w:pPr>
        <w:pStyle w:val="Default"/>
        <w:rPr>
          <w:b/>
          <w:sz w:val="22"/>
          <w:szCs w:val="22"/>
        </w:rPr>
      </w:pPr>
    </w:p>
    <w:p w14:paraId="55ABED04" w14:textId="77777777" w:rsidR="00057D82" w:rsidRPr="000C75D6" w:rsidRDefault="00057D82" w:rsidP="00057D82">
      <w:pPr>
        <w:pStyle w:val="Default"/>
        <w:rPr>
          <w:b/>
          <w:sz w:val="22"/>
          <w:szCs w:val="22"/>
        </w:rPr>
      </w:pPr>
    </w:p>
    <w:p w14:paraId="3FB09DC0" w14:textId="77777777" w:rsidR="00057D82" w:rsidRPr="000C75D6" w:rsidRDefault="00057D82" w:rsidP="00057D82">
      <w:pPr>
        <w:pStyle w:val="Default"/>
        <w:rPr>
          <w:b/>
          <w:sz w:val="22"/>
          <w:szCs w:val="22"/>
        </w:rPr>
      </w:pPr>
    </w:p>
    <w:p w14:paraId="75A0ACC8" w14:textId="77777777" w:rsidR="00057D82" w:rsidRPr="000C75D6" w:rsidRDefault="00057D82" w:rsidP="00057D82">
      <w:pPr>
        <w:pStyle w:val="Default"/>
        <w:rPr>
          <w:b/>
          <w:sz w:val="22"/>
          <w:szCs w:val="22"/>
        </w:rPr>
      </w:pPr>
    </w:p>
    <w:p w14:paraId="30117349" w14:textId="77777777" w:rsidR="00057D82" w:rsidRPr="000C75D6" w:rsidRDefault="00057D82" w:rsidP="00057D82">
      <w:pPr>
        <w:pStyle w:val="Default"/>
        <w:rPr>
          <w:b/>
          <w:sz w:val="22"/>
          <w:szCs w:val="22"/>
        </w:rPr>
        <w:sectPr w:rsidR="00057D82" w:rsidRPr="000C75D6" w:rsidSect="008671C0">
          <w:footerReference w:type="default" r:id="rId14"/>
          <w:type w:val="continuous"/>
          <w:pgSz w:w="11910" w:h="16840"/>
          <w:pgMar w:top="851" w:right="760" w:bottom="278" w:left="902" w:header="720" w:footer="720" w:gutter="0"/>
          <w:cols w:space="720"/>
        </w:sectPr>
      </w:pPr>
    </w:p>
    <w:p w14:paraId="3288FB59" w14:textId="77777777" w:rsidR="008D00BF" w:rsidRPr="000C75D6" w:rsidRDefault="002E2AD3" w:rsidP="004A702B">
      <w:pPr>
        <w:pStyle w:val="Titolo5"/>
        <w:spacing w:line="320" w:lineRule="exact"/>
        <w:ind w:left="567" w:right="567"/>
        <w:rPr>
          <w:sz w:val="22"/>
          <w:szCs w:val="22"/>
        </w:rPr>
      </w:pPr>
      <w:r w:rsidRPr="000C75D6">
        <w:rPr>
          <w:sz w:val="22"/>
          <w:szCs w:val="22"/>
        </w:rPr>
        <w:lastRenderedPageBreak/>
        <w:t>VISTI</w:t>
      </w:r>
    </w:p>
    <w:p w14:paraId="31E03EAC" w14:textId="77777777" w:rsidR="002200DE" w:rsidRPr="000C75D6" w:rsidRDefault="002E2AD3" w:rsidP="005C0E6B">
      <w:pPr>
        <w:pStyle w:val="Paragrafoelenco"/>
        <w:numPr>
          <w:ilvl w:val="0"/>
          <w:numId w:val="21"/>
        </w:numPr>
        <w:tabs>
          <w:tab w:val="left" w:pos="939"/>
          <w:tab w:val="left" w:pos="10206"/>
        </w:tabs>
        <w:spacing w:line="320" w:lineRule="exact"/>
        <w:ind w:left="567" w:right="567"/>
      </w:pPr>
      <w:r w:rsidRPr="000C75D6">
        <w:t>il Regolamento (UE) n. 1303/2013 del Parlamento Europeo e del Consiglio del 17.12.2013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pubblicato nella GUUE L 347 del 20.12.2013 (di seguito, il Reg. (UE) 1303/2013);</w:t>
      </w:r>
    </w:p>
    <w:p w14:paraId="1958D2AD" w14:textId="77777777" w:rsidR="002200DE" w:rsidRPr="000C75D6" w:rsidRDefault="002E2AD3" w:rsidP="005C0E6B">
      <w:pPr>
        <w:pStyle w:val="Paragrafoelenco"/>
        <w:numPr>
          <w:ilvl w:val="0"/>
          <w:numId w:val="21"/>
        </w:numPr>
        <w:tabs>
          <w:tab w:val="left" w:pos="939"/>
        </w:tabs>
        <w:spacing w:line="320" w:lineRule="exact"/>
        <w:ind w:left="567" w:right="567"/>
      </w:pPr>
      <w:r w:rsidRPr="000C75D6">
        <w:t>il Regolamento (UE) n. 1301/2013 del Parlamento europeo e del Consiglio del 17.12.2013 relativo al Fondo europeo di sviluppo regionale e a disposizioni specifiche concernenti l'obiettivo "</w:t>
      </w:r>
      <w:r w:rsidRPr="000C75D6">
        <w:rPr>
          <w:i/>
        </w:rPr>
        <w:t>Investimenti a favore della crescita e dell'occupazione</w:t>
      </w:r>
      <w:r w:rsidRPr="000C75D6">
        <w:t>" e che abroga il Regolamento (CE) n. 1080/2006, pubblicato nella GUUE L 347 del 20.12.2013 (di seguito, il Reg. (UE)</w:t>
      </w:r>
      <w:r w:rsidRPr="000C75D6">
        <w:rPr>
          <w:spacing w:val="-2"/>
        </w:rPr>
        <w:t xml:space="preserve"> </w:t>
      </w:r>
      <w:r w:rsidRPr="000C75D6">
        <w:t>1301/2013);</w:t>
      </w:r>
    </w:p>
    <w:p w14:paraId="4FBA16FD" w14:textId="77777777" w:rsidR="002200DE" w:rsidRPr="000C75D6" w:rsidRDefault="002E2AD3" w:rsidP="005C0E6B">
      <w:pPr>
        <w:pStyle w:val="Paragrafoelenco"/>
        <w:numPr>
          <w:ilvl w:val="0"/>
          <w:numId w:val="21"/>
        </w:numPr>
        <w:tabs>
          <w:tab w:val="left" w:pos="939"/>
        </w:tabs>
        <w:spacing w:line="320" w:lineRule="exact"/>
        <w:ind w:left="567" w:right="567"/>
      </w:pPr>
      <w:r w:rsidRPr="000C75D6">
        <w:t>il Regolamento delegato (UE) n. 480/2014 della Commissione del 3.3.2014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pubblicato nella GUUE L 138 del 13.5.2014 (di seguito, il Reg. Del. (UE)</w:t>
      </w:r>
      <w:r w:rsidRPr="000C75D6">
        <w:rPr>
          <w:spacing w:val="-1"/>
        </w:rPr>
        <w:t xml:space="preserve"> </w:t>
      </w:r>
      <w:r w:rsidRPr="000C75D6">
        <w:t>480/2014);</w:t>
      </w:r>
    </w:p>
    <w:p w14:paraId="185B4FD5" w14:textId="77777777" w:rsidR="002200DE" w:rsidRPr="000C75D6" w:rsidRDefault="002E2AD3" w:rsidP="005C0E6B">
      <w:pPr>
        <w:pStyle w:val="Paragrafoelenco"/>
        <w:numPr>
          <w:ilvl w:val="0"/>
          <w:numId w:val="21"/>
        </w:numPr>
        <w:tabs>
          <w:tab w:val="left" w:pos="939"/>
        </w:tabs>
        <w:spacing w:line="320" w:lineRule="exact"/>
        <w:ind w:left="567" w:right="567"/>
      </w:pPr>
      <w:r w:rsidRPr="000C75D6">
        <w:t xml:space="preserve">il Regolamento di esecuzione (UE) n. 1011/2014 della Commissione del 22.9.2014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w:t>
      </w:r>
      <w:r w:rsidRPr="000C75D6">
        <w:rPr>
          <w:i/>
        </w:rPr>
        <w:t xml:space="preserve">audit </w:t>
      </w:r>
      <w:r w:rsidRPr="000C75D6">
        <w:t>e organismi intermedi, pubblicato nella GUUE L 286 del 30.9.2014, pubblicato nella GUUE L 286 del 30.9.2014 (di seguito, il Reg. Es.( UE)</w:t>
      </w:r>
      <w:r w:rsidRPr="000C75D6">
        <w:rPr>
          <w:spacing w:val="-7"/>
        </w:rPr>
        <w:t xml:space="preserve"> </w:t>
      </w:r>
      <w:r w:rsidRPr="000C75D6">
        <w:t>1011/2014);</w:t>
      </w:r>
    </w:p>
    <w:p w14:paraId="082479DF" w14:textId="77777777" w:rsidR="002200DE" w:rsidRPr="000C75D6" w:rsidRDefault="002E2AD3" w:rsidP="005C0E6B">
      <w:pPr>
        <w:pStyle w:val="Paragrafoelenco"/>
        <w:numPr>
          <w:ilvl w:val="0"/>
          <w:numId w:val="21"/>
        </w:numPr>
        <w:tabs>
          <w:tab w:val="left" w:pos="939"/>
        </w:tabs>
        <w:spacing w:line="320" w:lineRule="exact"/>
        <w:ind w:left="567" w:right="567"/>
      </w:pPr>
      <w:r w:rsidRPr="000C75D6">
        <w:t>il Regolamento di esecuzione (UE) n. 821/2014 della Commissione del 28.7.2014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pubblicato nella GUUE L 223, del 29.7.2014 (di seguito, il Reg. Es. (UE)</w:t>
      </w:r>
      <w:r w:rsidRPr="000C75D6">
        <w:rPr>
          <w:spacing w:val="-7"/>
        </w:rPr>
        <w:t xml:space="preserve"> </w:t>
      </w:r>
      <w:r w:rsidRPr="000C75D6">
        <w:t>821/2014);</w:t>
      </w:r>
    </w:p>
    <w:p w14:paraId="636A60DF" w14:textId="77777777" w:rsidR="00656262" w:rsidRDefault="002E2AD3" w:rsidP="005C0E6B">
      <w:pPr>
        <w:pStyle w:val="Paragrafoelenco"/>
        <w:numPr>
          <w:ilvl w:val="0"/>
          <w:numId w:val="21"/>
        </w:numPr>
        <w:tabs>
          <w:tab w:val="left" w:pos="939"/>
        </w:tabs>
        <w:spacing w:line="320" w:lineRule="exact"/>
        <w:ind w:left="567" w:right="567"/>
      </w:pPr>
      <w:r w:rsidRPr="000C75D6">
        <w:t>la Decisione della Commissione Europea C (2015) n. 5904 del 17 agosto 2015 che ha approvato la partecipazione del Fondo Europeo di sviluppo regionale (FESR) al cofinanziamento del Programma Operativo della Regione</w:t>
      </w:r>
      <w:r w:rsidRPr="000C75D6">
        <w:rPr>
          <w:spacing w:val="-10"/>
        </w:rPr>
        <w:t xml:space="preserve"> </w:t>
      </w:r>
      <w:r w:rsidRPr="000C75D6">
        <w:t>Siciliana;</w:t>
      </w:r>
    </w:p>
    <w:p w14:paraId="4A36DFCE" w14:textId="0313289A" w:rsidR="00656262" w:rsidRPr="00656262" w:rsidRDefault="00656262" w:rsidP="005C0E6B">
      <w:pPr>
        <w:pStyle w:val="Paragrafoelenco"/>
        <w:numPr>
          <w:ilvl w:val="0"/>
          <w:numId w:val="21"/>
        </w:numPr>
        <w:tabs>
          <w:tab w:val="left" w:pos="939"/>
        </w:tabs>
        <w:spacing w:line="320" w:lineRule="exact"/>
        <w:ind w:left="567" w:right="567"/>
      </w:pPr>
      <w:r w:rsidRPr="00656262">
        <w:rPr>
          <w:rFonts w:eastAsiaTheme="minorHAnsi"/>
          <w:color w:val="000000"/>
          <w:lang w:eastAsia="en-US" w:bidi="ar-SA"/>
        </w:rPr>
        <w:t xml:space="preserve">la Delibera di Giunta n. 267 del 10.11.2015 avente per oggetto P.O. F.E.S.R. Sicilia 2014-2020 Decisione </w:t>
      </w:r>
      <w:proofErr w:type="gramStart"/>
      <w:r w:rsidRPr="00656262">
        <w:rPr>
          <w:rFonts w:eastAsiaTheme="minorHAnsi"/>
          <w:color w:val="000000"/>
          <w:lang w:eastAsia="en-US" w:bidi="ar-SA"/>
        </w:rPr>
        <w:t>C(</w:t>
      </w:r>
      <w:proofErr w:type="gramEnd"/>
      <w:r w:rsidRPr="00656262">
        <w:rPr>
          <w:rFonts w:eastAsiaTheme="minorHAnsi"/>
          <w:color w:val="000000"/>
          <w:lang w:eastAsia="en-US" w:bidi="ar-SA"/>
        </w:rPr>
        <w:t>2015) 5904 del 17/8/2015. - Adozione definitiva;</w:t>
      </w:r>
    </w:p>
    <w:p w14:paraId="246E21E2" w14:textId="537B6204" w:rsidR="00ED24DB" w:rsidRPr="00656262" w:rsidRDefault="00ED24DB" w:rsidP="005C0E6B">
      <w:pPr>
        <w:pStyle w:val="Paragrafoelenco"/>
        <w:numPr>
          <w:ilvl w:val="0"/>
          <w:numId w:val="21"/>
        </w:numPr>
        <w:tabs>
          <w:tab w:val="left" w:pos="939"/>
        </w:tabs>
        <w:spacing w:line="320" w:lineRule="exact"/>
        <w:ind w:left="567" w:right="567"/>
      </w:pPr>
      <w:r w:rsidRPr="00656262">
        <w:t xml:space="preserve">Delibera di Giunta n.289 del 9/08/2016 con il quale è stato istituito l'intervento Community Led Locale Development (CLLD) </w:t>
      </w:r>
      <w:proofErr w:type="spellStart"/>
      <w:r w:rsidRPr="00656262">
        <w:t>plurifondo</w:t>
      </w:r>
      <w:proofErr w:type="spellEnd"/>
      <w:r w:rsidRPr="00656262">
        <w:t xml:space="preserve"> in Sicilia CLLD ai sensi dell'art.33 comma 3 del </w:t>
      </w:r>
      <w:proofErr w:type="spellStart"/>
      <w:r w:rsidRPr="00656262">
        <w:t>Reg.UE</w:t>
      </w:r>
      <w:proofErr w:type="spellEnd"/>
      <w:r w:rsidRPr="00656262">
        <w:t xml:space="preserve"> 1303/2013;</w:t>
      </w:r>
    </w:p>
    <w:p w14:paraId="7B40D4FA" w14:textId="68A1C96D" w:rsidR="00656262" w:rsidRDefault="00DC7DB9" w:rsidP="005C0E6B">
      <w:pPr>
        <w:pStyle w:val="Paragrafoelenco"/>
        <w:numPr>
          <w:ilvl w:val="0"/>
          <w:numId w:val="21"/>
        </w:numPr>
        <w:tabs>
          <w:tab w:val="left" w:pos="939"/>
        </w:tabs>
        <w:spacing w:line="320" w:lineRule="exact"/>
        <w:ind w:left="567" w:right="567"/>
      </w:pPr>
      <w:r>
        <w:t xml:space="preserve"> La </w:t>
      </w:r>
      <w:r w:rsidR="00ED24DB" w:rsidRPr="00ED24DB">
        <w:t>Deliberazione di Giunta n.</w:t>
      </w:r>
      <w:r>
        <w:t xml:space="preserve"> </w:t>
      </w:r>
      <w:r w:rsidR="00ED24DB" w:rsidRPr="00ED24DB">
        <w:t xml:space="preserve">375 del 8.11.2016 avente ad oggetto l’apprezzamento della Condizionalità ex-ante – Strategia Regionale per la Specializzazione Intelligente ‘Smart </w:t>
      </w:r>
      <w:proofErr w:type="spellStart"/>
      <w:r w:rsidR="00ED24DB" w:rsidRPr="00ED24DB">
        <w:t>Specialization</w:t>
      </w:r>
      <w:proofErr w:type="spellEnd"/>
      <w:r w:rsidR="00ED24DB" w:rsidRPr="00ED24DB">
        <w:t xml:space="preserve"> 2014-2</w:t>
      </w:r>
      <w:r w:rsidR="00656262">
        <w:t xml:space="preserve">020’. Documento S3 aggiornato; </w:t>
      </w:r>
    </w:p>
    <w:p w14:paraId="36786877" w14:textId="77777777" w:rsidR="00656262" w:rsidRPr="00656262" w:rsidRDefault="00656262" w:rsidP="00FE50BF">
      <w:pPr>
        <w:pStyle w:val="Paragrafoelenco"/>
        <w:numPr>
          <w:ilvl w:val="0"/>
          <w:numId w:val="21"/>
        </w:numPr>
        <w:ind w:left="426" w:right="611"/>
      </w:pPr>
      <w:r w:rsidRPr="00656262">
        <w:t>la deliberazione della Giunta regionale n. 404 del 6 dicembre 2016: “Programma operativo FESR Sicilia 2014/2020 - Modifica”;</w:t>
      </w:r>
    </w:p>
    <w:p w14:paraId="16ED0501" w14:textId="77777777" w:rsidR="00656262" w:rsidRPr="000C75D6" w:rsidRDefault="00656262" w:rsidP="00656262">
      <w:pPr>
        <w:pStyle w:val="Paragrafoelenco"/>
        <w:tabs>
          <w:tab w:val="left" w:pos="939"/>
        </w:tabs>
        <w:spacing w:line="320" w:lineRule="exact"/>
        <w:ind w:left="567" w:right="567" w:firstLine="0"/>
      </w:pPr>
    </w:p>
    <w:p w14:paraId="4330866A" w14:textId="28925CB6" w:rsidR="002200DE" w:rsidRPr="000C75D6" w:rsidRDefault="002E2AD3" w:rsidP="005C0E6B">
      <w:pPr>
        <w:pStyle w:val="Paragrafoelenco"/>
        <w:numPr>
          <w:ilvl w:val="0"/>
          <w:numId w:val="21"/>
        </w:numPr>
        <w:tabs>
          <w:tab w:val="left" w:pos="939"/>
        </w:tabs>
        <w:spacing w:line="320" w:lineRule="exact"/>
        <w:ind w:left="567" w:right="567"/>
      </w:pPr>
      <w:r w:rsidRPr="000C75D6">
        <w:lastRenderedPageBreak/>
        <w:t>il D.P.R. n. 22 del 28/02/2018 “Regolamento recante i criteri sull’ammissibilità delle spese per i programmi cofinanziati dai Fondi strutturali di investimento europei (SIE) per il periodo di programmazione</w:t>
      </w:r>
      <w:r w:rsidRPr="000C75D6">
        <w:rPr>
          <w:spacing w:val="-6"/>
        </w:rPr>
        <w:t xml:space="preserve"> </w:t>
      </w:r>
      <w:r w:rsidRPr="000C75D6">
        <w:t>2014/2020”</w:t>
      </w:r>
      <w:r w:rsidR="00085F20" w:rsidRPr="000C75D6">
        <w:t>;</w:t>
      </w:r>
    </w:p>
    <w:p w14:paraId="7B9A6A87" w14:textId="77777777" w:rsidR="00B12CC9" w:rsidRPr="000C75D6" w:rsidRDefault="002E2AD3" w:rsidP="005C0E6B">
      <w:pPr>
        <w:pStyle w:val="Paragrafoelenco"/>
        <w:numPr>
          <w:ilvl w:val="0"/>
          <w:numId w:val="21"/>
        </w:numPr>
        <w:tabs>
          <w:tab w:val="left" w:pos="939"/>
          <w:tab w:val="left" w:pos="10206"/>
        </w:tabs>
        <w:spacing w:line="320" w:lineRule="exact"/>
        <w:ind w:left="567" w:right="567"/>
      </w:pPr>
      <w:r w:rsidRPr="000C75D6">
        <w:t xml:space="preserve">la deliberazione della Giunta regionale n. 105 del 6 marzo 2018 relativa a: “Programma operativo FESR Sicilia 2014/2020 modificato - Decisione </w:t>
      </w:r>
      <w:proofErr w:type="gramStart"/>
      <w:r w:rsidRPr="000C75D6">
        <w:t>C(</w:t>
      </w:r>
      <w:proofErr w:type="gramEnd"/>
      <w:r w:rsidRPr="000C75D6">
        <w:t>2017) 8672 dell’11 dicembre 2017. Adozione</w:t>
      </w:r>
      <w:r w:rsidRPr="000C75D6">
        <w:rPr>
          <w:spacing w:val="-5"/>
        </w:rPr>
        <w:t xml:space="preserve"> </w:t>
      </w:r>
      <w:r w:rsidRPr="000C75D6">
        <w:t>definitiva”;</w:t>
      </w:r>
    </w:p>
    <w:p w14:paraId="2F1BE1C5" w14:textId="77777777" w:rsidR="00B12CC9" w:rsidRPr="000C75D6" w:rsidRDefault="002E2AD3" w:rsidP="005C0E6B">
      <w:pPr>
        <w:pStyle w:val="Paragrafoelenco"/>
        <w:numPr>
          <w:ilvl w:val="0"/>
          <w:numId w:val="21"/>
        </w:numPr>
        <w:tabs>
          <w:tab w:val="left" w:pos="939"/>
        </w:tabs>
        <w:spacing w:line="320" w:lineRule="exact"/>
        <w:ind w:left="567" w:right="567"/>
      </w:pPr>
      <w:r w:rsidRPr="000C75D6">
        <w:t>la Delibera di Giunta n. 70 del 23/02/2017 avente per oggetto Programma Operativo FESR Sicilia 2014/2020. Programmazione attuativa</w:t>
      </w:r>
      <w:r w:rsidRPr="000C75D6">
        <w:rPr>
          <w:spacing w:val="-5"/>
        </w:rPr>
        <w:t xml:space="preserve"> </w:t>
      </w:r>
      <w:r w:rsidRPr="000C75D6">
        <w:t>2016-2017-2018;</w:t>
      </w:r>
    </w:p>
    <w:p w14:paraId="41C91301" w14:textId="77777777" w:rsidR="00B12CC9" w:rsidRPr="000C75D6" w:rsidRDefault="002E2AD3" w:rsidP="005C0E6B">
      <w:pPr>
        <w:pStyle w:val="Paragrafoelenco"/>
        <w:numPr>
          <w:ilvl w:val="0"/>
          <w:numId w:val="21"/>
        </w:numPr>
        <w:tabs>
          <w:tab w:val="left" w:pos="939"/>
        </w:tabs>
        <w:spacing w:line="320" w:lineRule="exact"/>
        <w:ind w:left="567" w:right="567"/>
      </w:pPr>
      <w:r w:rsidRPr="000C75D6">
        <w:t>la Delibera di Giunta n. 267 del 27/7/2016 avente per oggetto Programma Operativo FESR Sicilia 2014-2020. Ripartizione delle risorse del Programma per Centri di responsabilità e obiettivi tematici -</w:t>
      </w:r>
      <w:r w:rsidRPr="000C75D6">
        <w:rPr>
          <w:spacing w:val="-2"/>
        </w:rPr>
        <w:t xml:space="preserve"> </w:t>
      </w:r>
      <w:r w:rsidRPr="000C75D6">
        <w:t>Approvazione;</w:t>
      </w:r>
    </w:p>
    <w:p w14:paraId="0FECECB1" w14:textId="47D9C6CA" w:rsidR="00085F20" w:rsidRPr="000C75D6" w:rsidRDefault="00085F20" w:rsidP="005C0E6B">
      <w:pPr>
        <w:pStyle w:val="Default"/>
        <w:numPr>
          <w:ilvl w:val="0"/>
          <w:numId w:val="21"/>
        </w:numPr>
        <w:spacing w:line="320" w:lineRule="exact"/>
        <w:ind w:left="567" w:right="567"/>
        <w:jc w:val="both"/>
        <w:rPr>
          <w:sz w:val="22"/>
          <w:szCs w:val="22"/>
        </w:rPr>
      </w:pPr>
      <w:r w:rsidRPr="000C75D6">
        <w:rPr>
          <w:sz w:val="22"/>
          <w:szCs w:val="22"/>
        </w:rPr>
        <w:t>la Deliberazione della Giunta Regionale n. 195 del 15 Aprile 2017 che approva il documento “Descrizione delle funzioni e delle procedure in atto per l’Autorità di Gestione e per l’Autorità di Certificazione” del PO FESR</w:t>
      </w:r>
      <w:r w:rsidR="0005335E" w:rsidRPr="000C75D6">
        <w:rPr>
          <w:sz w:val="22"/>
          <w:szCs w:val="22"/>
        </w:rPr>
        <w:t xml:space="preserve"> Sicilia 2014/2010 e </w:t>
      </w:r>
      <w:proofErr w:type="spellStart"/>
      <w:r w:rsidR="0005335E" w:rsidRPr="000C75D6">
        <w:rPr>
          <w:sz w:val="22"/>
          <w:szCs w:val="22"/>
        </w:rPr>
        <w:t>ss.mm.ii</w:t>
      </w:r>
      <w:proofErr w:type="spellEnd"/>
      <w:r w:rsidR="0005335E" w:rsidRPr="000C75D6">
        <w:rPr>
          <w:sz w:val="22"/>
          <w:szCs w:val="22"/>
        </w:rPr>
        <w:t>.;</w:t>
      </w:r>
    </w:p>
    <w:p w14:paraId="652513A0" w14:textId="77777777" w:rsidR="00B12CC9" w:rsidRDefault="002E2AD3" w:rsidP="005C0E6B">
      <w:pPr>
        <w:pStyle w:val="Paragrafoelenco"/>
        <w:numPr>
          <w:ilvl w:val="0"/>
          <w:numId w:val="21"/>
        </w:numPr>
        <w:tabs>
          <w:tab w:val="left" w:pos="939"/>
        </w:tabs>
        <w:spacing w:line="320" w:lineRule="exact"/>
        <w:ind w:left="567" w:right="567"/>
      </w:pPr>
      <w:r w:rsidRPr="00656262">
        <w:t>la</w:t>
      </w:r>
      <w:r w:rsidRPr="00656262">
        <w:rPr>
          <w:spacing w:val="11"/>
        </w:rPr>
        <w:t xml:space="preserve"> </w:t>
      </w:r>
      <w:r w:rsidRPr="00656262">
        <w:t>Deliberazione</w:t>
      </w:r>
      <w:r w:rsidRPr="00656262">
        <w:rPr>
          <w:spacing w:val="9"/>
        </w:rPr>
        <w:t xml:space="preserve"> </w:t>
      </w:r>
      <w:r w:rsidRPr="00656262">
        <w:t>della</w:t>
      </w:r>
      <w:r w:rsidRPr="00656262">
        <w:rPr>
          <w:spacing w:val="11"/>
        </w:rPr>
        <w:t xml:space="preserve"> </w:t>
      </w:r>
      <w:r w:rsidRPr="00656262">
        <w:t>Giunta</w:t>
      </w:r>
      <w:r w:rsidRPr="00656262">
        <w:rPr>
          <w:spacing w:val="11"/>
        </w:rPr>
        <w:t xml:space="preserve"> </w:t>
      </w:r>
      <w:r w:rsidRPr="00656262">
        <w:t>Regionale</w:t>
      </w:r>
      <w:r w:rsidRPr="00656262">
        <w:rPr>
          <w:spacing w:val="8"/>
        </w:rPr>
        <w:t xml:space="preserve"> </w:t>
      </w:r>
      <w:r w:rsidRPr="00656262">
        <w:t>n.</w:t>
      </w:r>
      <w:r w:rsidRPr="00656262">
        <w:rPr>
          <w:spacing w:val="10"/>
        </w:rPr>
        <w:t xml:space="preserve"> </w:t>
      </w:r>
      <w:r w:rsidRPr="00656262">
        <w:t>103</w:t>
      </w:r>
      <w:r w:rsidRPr="00656262">
        <w:rPr>
          <w:spacing w:val="10"/>
        </w:rPr>
        <w:t xml:space="preserve"> </w:t>
      </w:r>
      <w:r w:rsidRPr="00656262">
        <w:t>del</w:t>
      </w:r>
      <w:r w:rsidRPr="00656262">
        <w:rPr>
          <w:spacing w:val="11"/>
        </w:rPr>
        <w:t xml:space="preserve"> </w:t>
      </w:r>
      <w:r w:rsidRPr="00656262">
        <w:t>06/03/2017</w:t>
      </w:r>
      <w:r w:rsidRPr="00656262">
        <w:rPr>
          <w:spacing w:val="11"/>
        </w:rPr>
        <w:t xml:space="preserve"> </w:t>
      </w:r>
      <w:r w:rsidRPr="00656262">
        <w:t>che</w:t>
      </w:r>
      <w:r w:rsidRPr="00656262">
        <w:rPr>
          <w:spacing w:val="11"/>
        </w:rPr>
        <w:t xml:space="preserve"> </w:t>
      </w:r>
      <w:r w:rsidRPr="00656262">
        <w:t>approva</w:t>
      </w:r>
      <w:r w:rsidRPr="00656262">
        <w:rPr>
          <w:spacing w:val="11"/>
        </w:rPr>
        <w:t xml:space="preserve"> </w:t>
      </w:r>
      <w:r w:rsidRPr="00656262">
        <w:t>la</w:t>
      </w:r>
      <w:r w:rsidRPr="00656262">
        <w:rPr>
          <w:spacing w:val="11"/>
        </w:rPr>
        <w:t xml:space="preserve"> </w:t>
      </w:r>
      <w:r w:rsidRPr="00656262">
        <w:t>modifica</w:t>
      </w:r>
      <w:r w:rsidRPr="00656262">
        <w:rPr>
          <w:spacing w:val="8"/>
        </w:rPr>
        <w:t xml:space="preserve"> </w:t>
      </w:r>
      <w:r w:rsidRPr="00656262">
        <w:t>del</w:t>
      </w:r>
      <w:r w:rsidR="00B12CC9" w:rsidRPr="00656262">
        <w:t xml:space="preserve"> </w:t>
      </w:r>
      <w:r w:rsidRPr="00656262">
        <w:t xml:space="preserve">Manuale per l’Attuazione del PO FESR Sicilia 2014-2020 e </w:t>
      </w:r>
      <w:proofErr w:type="spellStart"/>
      <w:r w:rsidRPr="00656262">
        <w:t>ss.mm.ii</w:t>
      </w:r>
      <w:proofErr w:type="spellEnd"/>
      <w:r w:rsidRPr="00656262">
        <w:t>.;</w:t>
      </w:r>
    </w:p>
    <w:p w14:paraId="691E1050" w14:textId="38508120" w:rsidR="00A4313B" w:rsidRPr="00656262" w:rsidRDefault="00A4313B" w:rsidP="00FE50BF">
      <w:pPr>
        <w:pStyle w:val="Paragrafoelenco"/>
        <w:numPr>
          <w:ilvl w:val="0"/>
          <w:numId w:val="21"/>
        </w:numPr>
        <w:ind w:left="567" w:right="611"/>
      </w:pPr>
      <w:r w:rsidRPr="00A4313B">
        <w:t>il DDG. n. 684 del 30/10/2020 con il quale il Dipartimento Programmazione ha approvato il “Manuale di attuazione del PO FESR 2014/2020 versione Ottobre 2020”.</w:t>
      </w:r>
    </w:p>
    <w:p w14:paraId="1A19E91B" w14:textId="77777777" w:rsidR="00B12CC9" w:rsidRPr="000C75D6" w:rsidRDefault="002E2AD3" w:rsidP="005C0E6B">
      <w:pPr>
        <w:pStyle w:val="Paragrafoelenco"/>
        <w:numPr>
          <w:ilvl w:val="0"/>
          <w:numId w:val="21"/>
        </w:numPr>
        <w:tabs>
          <w:tab w:val="left" w:pos="939"/>
        </w:tabs>
        <w:spacing w:line="320" w:lineRule="exact"/>
        <w:ind w:left="567" w:right="567"/>
      </w:pPr>
      <w:r w:rsidRPr="000C75D6">
        <w:t>la Deliberazione della Giunta Regionale n. 219 del 30/05/2018 avente per oggetto “Programma Operativo FESR Sicilia 2014/2020. Documento requisiti di ammissibilità e criteri di selezione” e</w:t>
      </w:r>
      <w:r w:rsidRPr="000C75D6">
        <w:rPr>
          <w:spacing w:val="-2"/>
        </w:rPr>
        <w:t xml:space="preserve"> </w:t>
      </w:r>
      <w:proofErr w:type="spellStart"/>
      <w:r w:rsidRPr="000C75D6">
        <w:t>ss.mm.ii</w:t>
      </w:r>
      <w:proofErr w:type="spellEnd"/>
      <w:r w:rsidRPr="000C75D6">
        <w:t>.;</w:t>
      </w:r>
    </w:p>
    <w:p w14:paraId="7FEC1A2D" w14:textId="77777777" w:rsidR="00B12CC9" w:rsidRPr="000C75D6" w:rsidRDefault="002E2AD3" w:rsidP="005C0E6B">
      <w:pPr>
        <w:pStyle w:val="Paragrafoelenco"/>
        <w:numPr>
          <w:ilvl w:val="0"/>
          <w:numId w:val="21"/>
        </w:numPr>
        <w:tabs>
          <w:tab w:val="left" w:pos="939"/>
        </w:tabs>
        <w:spacing w:line="320" w:lineRule="exact"/>
        <w:ind w:left="567" w:right="567"/>
      </w:pPr>
      <w:r w:rsidRPr="000C75D6">
        <w:t xml:space="preserve">la Legge Regione Siciliana 5 aprile 2011 n. 5 – Disposizioni per la trasparenza, la semplificazione, l’efficienza, l’informatizzazione della pubblica amministrazione e l’agevolazione delle iniziative economiche. Disposizioni per il contrasto alla corruzione ed alla criminalità organizzata di stampo mafioso. Disposizioni per </w:t>
      </w:r>
      <w:r w:rsidRPr="000C75D6">
        <w:rPr>
          <w:spacing w:val="2"/>
        </w:rPr>
        <w:t xml:space="preserve">il </w:t>
      </w:r>
      <w:r w:rsidRPr="000C75D6">
        <w:t>riordino e la semplificazione della legislazione regionale;</w:t>
      </w:r>
    </w:p>
    <w:p w14:paraId="67E87870" w14:textId="2CEA9FB3" w:rsidR="002F4873" w:rsidRPr="000C75D6" w:rsidRDefault="00656262" w:rsidP="005C0E6B">
      <w:pPr>
        <w:pStyle w:val="Paragrafoelenco"/>
        <w:numPr>
          <w:ilvl w:val="0"/>
          <w:numId w:val="21"/>
        </w:numPr>
        <w:tabs>
          <w:tab w:val="left" w:pos="939"/>
        </w:tabs>
        <w:spacing w:line="320" w:lineRule="exact"/>
        <w:ind w:left="567" w:right="567"/>
      </w:pPr>
      <w:r>
        <w:t xml:space="preserve">il </w:t>
      </w:r>
      <w:proofErr w:type="spellStart"/>
      <w:r>
        <w:t>D.Lgs.</w:t>
      </w:r>
      <w:proofErr w:type="spellEnd"/>
      <w:r>
        <w:t xml:space="preserve"> 18 aprile </w:t>
      </w:r>
      <w:r w:rsidR="002E2AD3" w:rsidRPr="000C75D6">
        <w:t xml:space="preserve">2016 n. 50, “Codice dei contratti pubblici”, e </w:t>
      </w:r>
      <w:proofErr w:type="gramStart"/>
      <w:r w:rsidR="002E2AD3" w:rsidRPr="000C75D6">
        <w:t>successive modificazione</w:t>
      </w:r>
      <w:proofErr w:type="gramEnd"/>
      <w:r w:rsidR="002E2AD3" w:rsidRPr="000C75D6">
        <w:rPr>
          <w:spacing w:val="15"/>
        </w:rPr>
        <w:t xml:space="preserve"> </w:t>
      </w:r>
      <w:r w:rsidR="002E2AD3" w:rsidRPr="000C75D6">
        <w:t>e</w:t>
      </w:r>
      <w:r w:rsidR="00B12CC9" w:rsidRPr="000C75D6">
        <w:t xml:space="preserve"> </w:t>
      </w:r>
      <w:r w:rsidR="00ED24DB">
        <w:t>integrazioni</w:t>
      </w:r>
      <w:r w:rsidR="00ED24DB" w:rsidRPr="00ED24DB">
        <w:t xml:space="preserve"> ed in particolar modo il Decreto Legge 19 Maggio 2020 n.</w:t>
      </w:r>
      <w:r>
        <w:t xml:space="preserve"> </w:t>
      </w:r>
      <w:r w:rsidR="00ED24DB" w:rsidRPr="00ED24DB">
        <w:t>34 (c.d. Decreto Rilancio).</w:t>
      </w:r>
    </w:p>
    <w:p w14:paraId="231242F4" w14:textId="0B635E4E" w:rsidR="00417DEB" w:rsidRPr="000C75D6" w:rsidRDefault="00165961" w:rsidP="005C0E6B">
      <w:pPr>
        <w:pStyle w:val="Paragrafoelenco"/>
        <w:numPr>
          <w:ilvl w:val="0"/>
          <w:numId w:val="21"/>
        </w:numPr>
        <w:tabs>
          <w:tab w:val="left" w:pos="939"/>
        </w:tabs>
        <w:spacing w:line="320" w:lineRule="exact"/>
        <w:ind w:left="567" w:right="567"/>
      </w:pPr>
      <w:r w:rsidRPr="000C75D6">
        <w:t xml:space="preserve">la </w:t>
      </w:r>
      <w:r w:rsidR="00085F20" w:rsidRPr="000C75D6">
        <w:t>l</w:t>
      </w:r>
      <w:r w:rsidR="00417DEB" w:rsidRPr="000C75D6">
        <w:t xml:space="preserve">egge Regione Siciliana n. 12 del 12 luglio 2011 e successive modifiche ed integrazioni, recante la disciplina dei contratti pubblici relativi a lavori, servizi e forniture e il recepimento nel territorio della Regione Siciliana delle disposizioni contenute nel </w:t>
      </w:r>
      <w:proofErr w:type="spellStart"/>
      <w:r w:rsidR="00417DEB" w:rsidRPr="000C75D6">
        <w:t>D.Lgs.</w:t>
      </w:r>
      <w:proofErr w:type="spellEnd"/>
      <w:r w:rsidR="00417DEB" w:rsidRPr="000C75D6">
        <w:t xml:space="preserve"> 18-4-2016 n. 50 e le successive modifiche ed integrazioni nonché i relativi provvedimenti di attuazione dello stesso, fatte comunque salve le diverse disposizioni introdotte dalla legge regionale medesima</w:t>
      </w:r>
      <w:r w:rsidR="00085F20" w:rsidRPr="000C75D6">
        <w:t>;</w:t>
      </w:r>
    </w:p>
    <w:p w14:paraId="0C3F8D7D" w14:textId="075B2839" w:rsidR="00417DEB" w:rsidRPr="000C75D6" w:rsidRDefault="0005335E" w:rsidP="005C0E6B">
      <w:pPr>
        <w:widowControl/>
        <w:numPr>
          <w:ilvl w:val="0"/>
          <w:numId w:val="21"/>
        </w:numPr>
        <w:autoSpaceDE/>
        <w:autoSpaceDN/>
        <w:spacing w:line="320" w:lineRule="exact"/>
        <w:ind w:left="567" w:right="567"/>
        <w:jc w:val="both"/>
      </w:pPr>
      <w:r w:rsidRPr="000C75D6">
        <w:t xml:space="preserve">la </w:t>
      </w:r>
      <w:r w:rsidR="00085F20" w:rsidRPr="000C75D6">
        <w:t>c</w:t>
      </w:r>
      <w:r w:rsidR="00417DEB" w:rsidRPr="000C75D6">
        <w:t>ircolare Assessorato Regionale Infrastrutture e Mobilità n. 86313/DRT del 4 maggio 2016 avente ad oggetto il Decreto Legislativo n. 50 del 18 aprile 2016 – Disposizioni applicative;</w:t>
      </w:r>
    </w:p>
    <w:p w14:paraId="7D23B1EC" w14:textId="7E2588E9" w:rsidR="00417DEB" w:rsidRPr="000C75D6" w:rsidRDefault="00165961" w:rsidP="005C0E6B">
      <w:pPr>
        <w:widowControl/>
        <w:numPr>
          <w:ilvl w:val="0"/>
          <w:numId w:val="21"/>
        </w:numPr>
        <w:autoSpaceDE/>
        <w:autoSpaceDN/>
        <w:spacing w:line="320" w:lineRule="exact"/>
        <w:ind w:left="567" w:right="567"/>
        <w:jc w:val="both"/>
      </w:pPr>
      <w:r w:rsidRPr="000C75D6">
        <w:t xml:space="preserve">il </w:t>
      </w:r>
      <w:r w:rsidR="00417DEB" w:rsidRPr="000C75D6">
        <w:t>Piano Regionale dell’Agenda Digitale approvato con Decreto Assessoriale n. 18 del 14/03/2018;</w:t>
      </w:r>
    </w:p>
    <w:p w14:paraId="5D6DAFCE" w14:textId="4F7569F9" w:rsidR="00417DEB" w:rsidRPr="000C75D6" w:rsidRDefault="00165961" w:rsidP="005C0E6B">
      <w:pPr>
        <w:widowControl/>
        <w:numPr>
          <w:ilvl w:val="0"/>
          <w:numId w:val="21"/>
        </w:numPr>
        <w:autoSpaceDE/>
        <w:autoSpaceDN/>
        <w:spacing w:line="320" w:lineRule="exact"/>
        <w:ind w:left="567" w:right="567"/>
        <w:jc w:val="both"/>
      </w:pPr>
      <w:r w:rsidRPr="000C75D6">
        <w:t>il D</w:t>
      </w:r>
      <w:r w:rsidR="00417DEB" w:rsidRPr="000C75D6">
        <w:t xml:space="preserve">ecreto Legislativo 7 marzo 2015, n. 82 e </w:t>
      </w:r>
      <w:proofErr w:type="spellStart"/>
      <w:r w:rsidR="00417DEB" w:rsidRPr="000C75D6">
        <w:t>ss.mm.ii</w:t>
      </w:r>
      <w:proofErr w:type="spellEnd"/>
      <w:r w:rsidR="00417DEB" w:rsidRPr="000C75D6">
        <w:t>. - Codice dell'amministrazione digitale;</w:t>
      </w:r>
    </w:p>
    <w:p w14:paraId="53FE6274" w14:textId="666F4853" w:rsidR="00417DEB" w:rsidRPr="000C75D6" w:rsidRDefault="00165961" w:rsidP="005C0E6B">
      <w:pPr>
        <w:widowControl/>
        <w:numPr>
          <w:ilvl w:val="0"/>
          <w:numId w:val="21"/>
        </w:numPr>
        <w:autoSpaceDE/>
        <w:autoSpaceDN/>
        <w:spacing w:line="320" w:lineRule="exact"/>
        <w:ind w:left="567" w:right="567"/>
        <w:jc w:val="both"/>
      </w:pPr>
      <w:r w:rsidRPr="000C75D6">
        <w:t xml:space="preserve">il </w:t>
      </w:r>
      <w:r w:rsidR="00417DEB" w:rsidRPr="000C75D6">
        <w:t>Decreto Legislativo 26 agosto 2016, n. 129, recante "modifiche ed integrazioni al Codice dell'amministrazione digitale, di cui al decreto legislativa 7 marzo 2005, n. 92;</w:t>
      </w:r>
    </w:p>
    <w:p w14:paraId="6113D634" w14:textId="06E473B8" w:rsidR="00417DEB" w:rsidRPr="000C75D6" w:rsidRDefault="00165961" w:rsidP="005C0E6B">
      <w:pPr>
        <w:widowControl/>
        <w:numPr>
          <w:ilvl w:val="0"/>
          <w:numId w:val="21"/>
        </w:numPr>
        <w:autoSpaceDE/>
        <w:autoSpaceDN/>
        <w:spacing w:line="320" w:lineRule="exact"/>
        <w:ind w:left="567" w:right="567"/>
        <w:jc w:val="both"/>
      </w:pPr>
      <w:r w:rsidRPr="000C75D6">
        <w:t>l</w:t>
      </w:r>
      <w:r w:rsidR="00417DEB" w:rsidRPr="000C75D6">
        <w:t>a Strategia per la crescita digitale 2014 – 2020;</w:t>
      </w:r>
    </w:p>
    <w:p w14:paraId="510D6F77" w14:textId="512D626D" w:rsidR="00417DEB" w:rsidRPr="000C75D6" w:rsidRDefault="00165961" w:rsidP="005C0E6B">
      <w:pPr>
        <w:widowControl/>
        <w:numPr>
          <w:ilvl w:val="0"/>
          <w:numId w:val="21"/>
        </w:numPr>
        <w:autoSpaceDE/>
        <w:autoSpaceDN/>
        <w:spacing w:line="320" w:lineRule="exact"/>
        <w:ind w:left="567" w:right="567"/>
        <w:jc w:val="both"/>
      </w:pPr>
      <w:r w:rsidRPr="000C75D6">
        <w:t>i</w:t>
      </w:r>
      <w:r w:rsidR="00417DEB" w:rsidRPr="000C75D6">
        <w:t>l "Progetto Strategico Agenda Digitale italiana: implementare le infrastrutture di rete caratteristiche e modalità attuative", notificato alla Commissione europea e finalizzato alla realizzazione di reti di nuova generazione e la diffusione tra la popolazione di servizi integrati di comunicazione elettronica, in linea con le direttive europee in materia;</w:t>
      </w:r>
    </w:p>
    <w:p w14:paraId="0B7A1BA0" w14:textId="2911B84E" w:rsidR="00417DEB" w:rsidRPr="000C75D6" w:rsidRDefault="00165961" w:rsidP="005C0E6B">
      <w:pPr>
        <w:widowControl/>
        <w:numPr>
          <w:ilvl w:val="0"/>
          <w:numId w:val="21"/>
        </w:numPr>
        <w:autoSpaceDE/>
        <w:autoSpaceDN/>
        <w:spacing w:line="320" w:lineRule="exact"/>
        <w:ind w:left="567" w:right="567"/>
        <w:jc w:val="both"/>
      </w:pPr>
      <w:r w:rsidRPr="000C75D6">
        <w:lastRenderedPageBreak/>
        <w:t>l</w:t>
      </w:r>
      <w:r w:rsidR="00417DEB" w:rsidRPr="000C75D6">
        <w:t>a legge n 203 del 23 dicembre 2016 (Legge di stabilità 2016) che prevede che l’Agenzia per l'Italia Digitale (AGID) predisponga per conto della Presidenza del Consiglio dei Ministri il Piano triennale che guidi la trasformazione digitale della Pubblica amministrazione;</w:t>
      </w:r>
    </w:p>
    <w:p w14:paraId="6682721C" w14:textId="576F9501" w:rsidR="00417DEB" w:rsidRPr="000C75D6" w:rsidRDefault="00165961" w:rsidP="005C0E6B">
      <w:pPr>
        <w:widowControl/>
        <w:numPr>
          <w:ilvl w:val="0"/>
          <w:numId w:val="21"/>
        </w:numPr>
        <w:autoSpaceDE/>
        <w:autoSpaceDN/>
        <w:spacing w:line="320" w:lineRule="exact"/>
        <w:ind w:left="567" w:right="567"/>
        <w:jc w:val="both"/>
      </w:pPr>
      <w:r w:rsidRPr="000C75D6">
        <w:t xml:space="preserve">il </w:t>
      </w:r>
      <w:r w:rsidR="00795BA3" w:rsidRPr="000C75D6">
        <w:t>Piano Triennale della Trans</w:t>
      </w:r>
      <w:r w:rsidR="0095679D">
        <w:t>i</w:t>
      </w:r>
      <w:r w:rsidR="00795BA3" w:rsidRPr="000C75D6">
        <w:t>zione Digitale dell’Amministrazione Regionale 2018/2020 approvato con D.A. n. 100 del 26.06.2019;</w:t>
      </w:r>
    </w:p>
    <w:p w14:paraId="356083B9" w14:textId="0E4F3B18" w:rsidR="00417DEB" w:rsidRPr="000C75D6" w:rsidRDefault="00417DEB" w:rsidP="005C0E6B">
      <w:pPr>
        <w:widowControl/>
        <w:numPr>
          <w:ilvl w:val="0"/>
          <w:numId w:val="21"/>
        </w:numPr>
        <w:autoSpaceDE/>
        <w:autoSpaceDN/>
        <w:spacing w:line="320" w:lineRule="exact"/>
        <w:ind w:left="567" w:right="567"/>
        <w:jc w:val="both"/>
      </w:pPr>
      <w:r w:rsidRPr="000C75D6">
        <w:t>Il D.A</w:t>
      </w:r>
      <w:r w:rsidR="00670951" w:rsidRPr="000C75D6">
        <w:t>.</w:t>
      </w:r>
      <w:r w:rsidRPr="000C75D6">
        <w:t xml:space="preserve"> 133/2017 con il quale è stato approvato il Piano Regionale Agenda Digitale di cui alla delibera di Giunta n. 483/2017;</w:t>
      </w:r>
    </w:p>
    <w:p w14:paraId="52AA2B18" w14:textId="106B39A2" w:rsidR="00417DEB" w:rsidRPr="000C75D6" w:rsidRDefault="00165961" w:rsidP="005C0E6B">
      <w:pPr>
        <w:widowControl/>
        <w:numPr>
          <w:ilvl w:val="0"/>
          <w:numId w:val="21"/>
        </w:numPr>
        <w:autoSpaceDE/>
        <w:autoSpaceDN/>
        <w:spacing w:line="320" w:lineRule="exact"/>
        <w:ind w:left="567" w:right="567"/>
        <w:jc w:val="both"/>
      </w:pPr>
      <w:r w:rsidRPr="000C75D6">
        <w:t>l</w:t>
      </w:r>
      <w:r w:rsidR="00417DEB" w:rsidRPr="000C75D6">
        <w:t xml:space="preserve">a delibera di Giunta n. 521 del 28/12/2017 con la quale si è deliberato di sospendere la presa d’atto del documento Agenda Digitale in coerenza con l’art. 14 del Codice dell’Amministrazione Digitale; </w:t>
      </w:r>
    </w:p>
    <w:p w14:paraId="5E7010C0" w14:textId="6EB4288B" w:rsidR="00417DEB" w:rsidRDefault="00165961" w:rsidP="005C0E6B">
      <w:pPr>
        <w:widowControl/>
        <w:numPr>
          <w:ilvl w:val="0"/>
          <w:numId w:val="21"/>
        </w:numPr>
        <w:autoSpaceDE/>
        <w:autoSpaceDN/>
        <w:spacing w:line="320" w:lineRule="exact"/>
        <w:ind w:left="567" w:right="567"/>
        <w:jc w:val="both"/>
      </w:pPr>
      <w:r w:rsidRPr="000C75D6">
        <w:t>l</w:t>
      </w:r>
      <w:r w:rsidR="00417DEB" w:rsidRPr="000C75D6">
        <w:t>a delibera di Giunta n. 116 del 06/03/2018 con la quale si approva il nuovo Piano Regionale Agenda Digitale denominato “Agenda Digitale Sicilia” che sostituisce integralmente quello di cui all</w:t>
      </w:r>
      <w:r w:rsidR="007F7107" w:rsidRPr="000C75D6">
        <w:t>a delibera di Giunta n.483/2017</w:t>
      </w:r>
      <w:r w:rsidR="00304C87" w:rsidRPr="000C75D6">
        <w:t>;</w:t>
      </w:r>
    </w:p>
    <w:p w14:paraId="2EF62523" w14:textId="77777777" w:rsidR="0095679D" w:rsidRPr="00B77BC5" w:rsidRDefault="0095679D" w:rsidP="005C0E6B">
      <w:pPr>
        <w:widowControl/>
        <w:numPr>
          <w:ilvl w:val="0"/>
          <w:numId w:val="21"/>
        </w:numPr>
        <w:autoSpaceDE/>
        <w:autoSpaceDN/>
        <w:spacing w:line="320" w:lineRule="exact"/>
        <w:ind w:left="567" w:right="567"/>
        <w:jc w:val="both"/>
      </w:pPr>
      <w:r w:rsidRPr="00B77BC5">
        <w:t>il decreto-legge 17 marzo 2020, n. 18, convertito con legge 24 aprile 2020, n. 27, recante “Misure di potenziamento del Servizio sanitario nazionale e di sostegno economico per famiglie, lavoratori e imprese connesse all’emergenza epidemiologica da COVID-19”;</w:t>
      </w:r>
    </w:p>
    <w:p w14:paraId="33FB7E51" w14:textId="77777777" w:rsidR="0095679D" w:rsidRPr="00B77BC5" w:rsidRDefault="0095679D" w:rsidP="005C0E6B">
      <w:pPr>
        <w:widowControl/>
        <w:numPr>
          <w:ilvl w:val="0"/>
          <w:numId w:val="21"/>
        </w:numPr>
        <w:autoSpaceDE/>
        <w:autoSpaceDN/>
        <w:spacing w:line="320" w:lineRule="exact"/>
        <w:ind w:left="567" w:right="567"/>
        <w:jc w:val="both"/>
      </w:pPr>
      <w:r w:rsidRPr="00B77BC5">
        <w:t>il decreto-legge 19 maggio 2020, n. 34, convertito con legge 17 luglio 2020, n. 77, recante “Misure urgenti in materia di salute, sostegno al lavoro e all’economia, nonché di politiche sociali connesse all’emergenza epidemiologica da COVID-19”;</w:t>
      </w:r>
    </w:p>
    <w:p w14:paraId="5229B1A8" w14:textId="77777777" w:rsidR="0095679D" w:rsidRPr="00B77BC5" w:rsidRDefault="0095679D" w:rsidP="005C0E6B">
      <w:pPr>
        <w:widowControl/>
        <w:numPr>
          <w:ilvl w:val="0"/>
          <w:numId w:val="21"/>
        </w:numPr>
        <w:autoSpaceDE/>
        <w:autoSpaceDN/>
        <w:spacing w:line="320" w:lineRule="exact"/>
        <w:ind w:left="567" w:right="567"/>
        <w:jc w:val="both"/>
      </w:pPr>
      <w:r w:rsidRPr="00B77BC5">
        <w:t>il decreto-legge 16 luglio 2020, n. 76, convertito con legge 11 settembre 2020, n. 120, recante “Misure urgenti per la semplificazione e l’innovazione digitale”;</w:t>
      </w:r>
    </w:p>
    <w:p w14:paraId="32B69720" w14:textId="5838E426" w:rsidR="00D72958" w:rsidRPr="00B77BC5" w:rsidRDefault="00D72958" w:rsidP="005C0E6B">
      <w:pPr>
        <w:widowControl/>
        <w:numPr>
          <w:ilvl w:val="0"/>
          <w:numId w:val="21"/>
        </w:numPr>
        <w:autoSpaceDE/>
        <w:autoSpaceDN/>
        <w:spacing w:line="320" w:lineRule="exact"/>
        <w:ind w:left="567" w:right="567"/>
        <w:jc w:val="both"/>
      </w:pPr>
      <w:r w:rsidRPr="00B77BC5">
        <w:t>il Regolamento (UE) 2020/460 del Parlamento europeo e del Consiglio del 30 marzo 2020 che modifica i regolamenti (UE) n. 1301/2013, (UE) n. 1303/2013 e (UE) n. 508/2014 per quanto riguarda misure specifiche volte a mobilitare gli investimenti nei sistemi sanitari degli Stati membri e in altri settori delle loro economie in risposta all’epidemia di COVID-19 (Iniziativa di investimento in risposta al coronavirus);</w:t>
      </w:r>
    </w:p>
    <w:p w14:paraId="10844CE4" w14:textId="7D1A3368" w:rsidR="0095679D" w:rsidRDefault="0095679D" w:rsidP="005C0E6B">
      <w:pPr>
        <w:widowControl/>
        <w:numPr>
          <w:ilvl w:val="0"/>
          <w:numId w:val="21"/>
        </w:numPr>
        <w:autoSpaceDE/>
        <w:autoSpaceDN/>
        <w:spacing w:line="320" w:lineRule="exact"/>
        <w:ind w:left="567" w:right="567"/>
        <w:jc w:val="both"/>
      </w:pPr>
      <w:r w:rsidRPr="00B77BC5">
        <w:t xml:space="preserve">il Regolamento (UE) 2020/558 del Parlamento europeo e del </w:t>
      </w:r>
      <w:r w:rsidR="00D72958" w:rsidRPr="00B77BC5">
        <w:t>C</w:t>
      </w:r>
      <w:r w:rsidRPr="00B77BC5">
        <w:t>onsiglio del 23 aprile 2020 che modifica i regolamenti (UE) n. 1301/2013 e (UE) n. 1303/2013 per quanto riguarda misure specifiche volte a fornire flessibilità eccezionale dell’impiego dei fondi strutturali e di investimento europei in risposta all’epidemia di COVID-19;</w:t>
      </w:r>
    </w:p>
    <w:p w14:paraId="69C49FD4" w14:textId="2A3DD16F" w:rsidR="009A05F6" w:rsidRPr="00B77BC5" w:rsidRDefault="009A05F6" w:rsidP="00FE50BF">
      <w:pPr>
        <w:pStyle w:val="Paragrafoelenco"/>
        <w:numPr>
          <w:ilvl w:val="0"/>
          <w:numId w:val="21"/>
        </w:numPr>
        <w:ind w:left="567" w:right="611"/>
      </w:pPr>
      <w:r w:rsidRPr="009A05F6">
        <w:t xml:space="preserve">la Deliberazione della Giunta Regionale n. 367 del 03 settembre 2020 “Programma Operativo FESR Sicilia 2014/2020. Modifica del Documento di Programmazione Attuativa 2019-2021 e del Documento 'Requisiti di ammissibilità e criteri di selezione' a seguito della riprogrammazione per effetto della pandemia da COVID-19 ex legge regionale 12 maggio 2020, n.9”; </w:t>
      </w:r>
    </w:p>
    <w:p w14:paraId="294DFA47" w14:textId="7547706E" w:rsidR="00D50B86" w:rsidRDefault="00D50B86" w:rsidP="005C0E6B">
      <w:pPr>
        <w:widowControl/>
        <w:numPr>
          <w:ilvl w:val="0"/>
          <w:numId w:val="21"/>
        </w:numPr>
        <w:autoSpaceDE/>
        <w:autoSpaceDN/>
        <w:spacing w:line="320" w:lineRule="exact"/>
        <w:ind w:left="567" w:right="567"/>
        <w:jc w:val="both"/>
      </w:pPr>
      <w:r w:rsidRPr="005B0004">
        <w:t xml:space="preserve">l’adozione della pista di controllo degli </w:t>
      </w:r>
      <w:r w:rsidR="00311E79" w:rsidRPr="005B0004">
        <w:t>interventi attivati a carico dei CLLD</w:t>
      </w:r>
      <w:r w:rsidRPr="005B0004">
        <w:t xml:space="preserve">, approvata con il D.D.G. n. </w:t>
      </w:r>
      <w:r w:rsidR="00F97222" w:rsidRPr="005B0004">
        <w:t xml:space="preserve">41 </w:t>
      </w:r>
      <w:r w:rsidRPr="005B0004">
        <w:t>del</w:t>
      </w:r>
      <w:r w:rsidR="00F97222" w:rsidRPr="005B0004">
        <w:t xml:space="preserve"> 17-04-2020</w:t>
      </w:r>
      <w:r w:rsidRPr="005B0004">
        <w:t>;</w:t>
      </w:r>
    </w:p>
    <w:p w14:paraId="252F05CA" w14:textId="209866C5" w:rsidR="00557ED2" w:rsidRPr="005B0004" w:rsidRDefault="00655B9A" w:rsidP="005C0E6B">
      <w:pPr>
        <w:pStyle w:val="Paragrafoelenco"/>
        <w:widowControl/>
        <w:numPr>
          <w:ilvl w:val="0"/>
          <w:numId w:val="21"/>
        </w:numPr>
        <w:autoSpaceDE/>
        <w:autoSpaceDN/>
        <w:spacing w:line="320" w:lineRule="exact"/>
        <w:ind w:left="567" w:right="567"/>
        <w:contextualSpacing/>
        <w:rPr>
          <w:rFonts w:asciiTheme="minorHAnsi" w:hAnsiTheme="minorHAnsi"/>
        </w:rPr>
      </w:pPr>
      <w:r w:rsidRPr="005B0004">
        <w:rPr>
          <w:rFonts w:asciiTheme="minorHAnsi" w:hAnsiTheme="minorHAnsi" w:cs="Times New Roman"/>
          <w:spacing w:val="4"/>
        </w:rPr>
        <w:t>il D.D.G. n.</w:t>
      </w:r>
      <w:r w:rsidR="00F97222" w:rsidRPr="005B0004">
        <w:rPr>
          <w:rFonts w:asciiTheme="minorHAnsi" w:hAnsiTheme="minorHAnsi" w:cs="Times New Roman"/>
          <w:spacing w:val="4"/>
        </w:rPr>
        <w:t xml:space="preserve"> 1219</w:t>
      </w:r>
      <w:r w:rsidRPr="005B0004">
        <w:rPr>
          <w:rFonts w:asciiTheme="minorHAnsi" w:hAnsiTheme="minorHAnsi" w:cs="Times New Roman"/>
          <w:spacing w:val="4"/>
        </w:rPr>
        <w:t xml:space="preserve"> del</w:t>
      </w:r>
      <w:r w:rsidR="00F97222" w:rsidRPr="005B0004">
        <w:rPr>
          <w:rFonts w:asciiTheme="minorHAnsi" w:hAnsiTheme="minorHAnsi" w:cs="Times New Roman"/>
          <w:spacing w:val="4"/>
        </w:rPr>
        <w:t xml:space="preserve"> 16-09-2020 del</w:t>
      </w:r>
      <w:r w:rsidRPr="005B0004">
        <w:rPr>
          <w:rFonts w:asciiTheme="minorHAnsi" w:hAnsiTheme="minorHAnsi" w:cs="Times New Roman"/>
          <w:spacing w:val="4"/>
        </w:rPr>
        <w:t xml:space="preserve"> Dipartimento regionale Bilancio e Tesoro – Ragioneria Generale, con il quale è stato istituito i</w:t>
      </w:r>
      <w:r w:rsidR="00F97222" w:rsidRPr="005B0004">
        <w:rPr>
          <w:rFonts w:asciiTheme="minorHAnsi" w:hAnsiTheme="minorHAnsi" w:cs="Times New Roman"/>
          <w:spacing w:val="4"/>
        </w:rPr>
        <w:t>l nuovo capitolo di spesa 620019</w:t>
      </w:r>
      <w:r w:rsidRPr="005B0004">
        <w:rPr>
          <w:rFonts w:asciiTheme="minorHAnsi" w:hAnsiTheme="minorHAnsi" w:cs="Times New Roman"/>
          <w:spacing w:val="4"/>
        </w:rPr>
        <w:t xml:space="preserve"> del bilancio della Regione siciliana, e iscritte le somme necessarie per l’attuazione della Strategia</w:t>
      </w:r>
      <w:r w:rsidR="00A20026" w:rsidRPr="005B0004">
        <w:rPr>
          <w:rFonts w:asciiTheme="minorHAnsi" w:hAnsiTheme="minorHAnsi" w:cs="Times New Roman"/>
          <w:spacing w:val="4"/>
        </w:rPr>
        <w:t>;</w:t>
      </w:r>
    </w:p>
    <w:p w14:paraId="5D393498" w14:textId="145AD81A" w:rsidR="00A20026" w:rsidRPr="005B0004" w:rsidRDefault="00A20026" w:rsidP="00716CB9">
      <w:pPr>
        <w:pStyle w:val="Paragrafoelenco"/>
        <w:widowControl/>
        <w:numPr>
          <w:ilvl w:val="0"/>
          <w:numId w:val="21"/>
        </w:numPr>
        <w:autoSpaceDE/>
        <w:autoSpaceDN/>
        <w:spacing w:line="320" w:lineRule="exact"/>
        <w:ind w:left="567" w:right="567"/>
        <w:contextualSpacing/>
        <w:rPr>
          <w:rFonts w:asciiTheme="minorHAnsi" w:hAnsiTheme="minorHAnsi"/>
        </w:rPr>
      </w:pPr>
      <w:r w:rsidRPr="005B0004">
        <w:rPr>
          <w:rFonts w:asciiTheme="minorHAnsi" w:hAnsiTheme="minorHAnsi" w:cs="Times New Roman"/>
          <w:spacing w:val="4"/>
        </w:rPr>
        <w:t>il D.D.G. n.</w:t>
      </w:r>
      <w:r w:rsidR="00C64C16" w:rsidRPr="005B0004">
        <w:rPr>
          <w:rFonts w:asciiTheme="minorHAnsi" w:hAnsiTheme="minorHAnsi" w:cs="Times New Roman"/>
          <w:spacing w:val="4"/>
        </w:rPr>
        <w:t xml:space="preserve"> 2185</w:t>
      </w:r>
      <w:r w:rsidRPr="005B0004">
        <w:rPr>
          <w:rFonts w:asciiTheme="minorHAnsi" w:hAnsiTheme="minorHAnsi" w:cs="Times New Roman"/>
          <w:spacing w:val="4"/>
        </w:rPr>
        <w:t xml:space="preserve"> del </w:t>
      </w:r>
      <w:r w:rsidR="00C64C16" w:rsidRPr="005B0004">
        <w:rPr>
          <w:rFonts w:asciiTheme="minorHAnsi" w:hAnsiTheme="minorHAnsi" w:cs="Times New Roman"/>
          <w:spacing w:val="4"/>
        </w:rPr>
        <w:t>22</w:t>
      </w:r>
      <w:r w:rsidRPr="005B0004">
        <w:rPr>
          <w:rFonts w:asciiTheme="minorHAnsi" w:hAnsiTheme="minorHAnsi" w:cs="Times New Roman"/>
          <w:spacing w:val="4"/>
        </w:rPr>
        <w:t>-</w:t>
      </w:r>
      <w:r w:rsidR="00C64C16" w:rsidRPr="005B0004">
        <w:rPr>
          <w:rFonts w:asciiTheme="minorHAnsi" w:hAnsiTheme="minorHAnsi" w:cs="Times New Roman"/>
          <w:spacing w:val="4"/>
        </w:rPr>
        <w:t>12</w:t>
      </w:r>
      <w:r w:rsidRPr="005B0004">
        <w:rPr>
          <w:rFonts w:asciiTheme="minorHAnsi" w:hAnsiTheme="minorHAnsi" w:cs="Times New Roman"/>
          <w:spacing w:val="4"/>
        </w:rPr>
        <w:t>-2020 del Dipartimento regionale Bilancio e Tesoro – Ragioneri</w:t>
      </w:r>
      <w:r w:rsidR="00C64C16" w:rsidRPr="005B0004">
        <w:rPr>
          <w:rFonts w:asciiTheme="minorHAnsi" w:hAnsiTheme="minorHAnsi" w:cs="Times New Roman"/>
          <w:spacing w:val="4"/>
        </w:rPr>
        <w:t xml:space="preserve">a Generale, con il quale sono state effettuate delle variazioni sul </w:t>
      </w:r>
      <w:r w:rsidRPr="005B0004">
        <w:rPr>
          <w:rFonts w:asciiTheme="minorHAnsi" w:hAnsiTheme="minorHAnsi" w:cs="Times New Roman"/>
          <w:spacing w:val="4"/>
        </w:rPr>
        <w:t>capitolo di spesa 620019 del bilancio della Regione siciliana, e iscritte</w:t>
      </w:r>
      <w:r w:rsidR="00C64C16" w:rsidRPr="005B0004">
        <w:rPr>
          <w:rFonts w:asciiTheme="minorHAnsi" w:hAnsiTheme="minorHAnsi" w:cs="Times New Roman"/>
          <w:spacing w:val="4"/>
        </w:rPr>
        <w:t xml:space="preserve"> nuovamente</w:t>
      </w:r>
      <w:r w:rsidRPr="005B0004">
        <w:rPr>
          <w:rFonts w:asciiTheme="minorHAnsi" w:hAnsiTheme="minorHAnsi" w:cs="Times New Roman"/>
          <w:spacing w:val="4"/>
        </w:rPr>
        <w:t xml:space="preserve"> le somme necessarie per l’attuazione della Strategia</w:t>
      </w:r>
      <w:r w:rsidR="00D46DD0" w:rsidRPr="005B0004">
        <w:rPr>
          <w:rFonts w:asciiTheme="minorHAnsi" w:hAnsiTheme="minorHAnsi" w:cs="Times New Roman"/>
          <w:spacing w:val="4"/>
        </w:rPr>
        <w:t xml:space="preserve"> a seguito di una richiesta di modifica da parte dell’Autorità Regionale Innovazione Tecnologica con nota prot. n. 9607 del 18-11-2020</w:t>
      </w:r>
      <w:r w:rsidRPr="005B0004">
        <w:rPr>
          <w:rFonts w:asciiTheme="minorHAnsi" w:hAnsiTheme="minorHAnsi" w:cs="Times New Roman"/>
          <w:spacing w:val="4"/>
        </w:rPr>
        <w:t>;</w:t>
      </w:r>
    </w:p>
    <w:p w14:paraId="2889DD68" w14:textId="131894B6" w:rsidR="00D75A78" w:rsidRPr="000C75D6" w:rsidRDefault="008B4591" w:rsidP="005C0E6B">
      <w:pPr>
        <w:pStyle w:val="Paragrafoelenco"/>
        <w:widowControl/>
        <w:numPr>
          <w:ilvl w:val="0"/>
          <w:numId w:val="21"/>
        </w:numPr>
        <w:autoSpaceDE/>
        <w:autoSpaceDN/>
        <w:spacing w:line="320" w:lineRule="exact"/>
        <w:ind w:left="567" w:right="567"/>
        <w:contextualSpacing/>
      </w:pPr>
      <w:r w:rsidRPr="000C75D6">
        <w:t xml:space="preserve">la legge regionale </w:t>
      </w:r>
      <w:r w:rsidR="005B0004">
        <w:t>15 aprile 2021</w:t>
      </w:r>
      <w:r w:rsidRPr="000C75D6">
        <w:t>, n. 10, “Bilancio di previsione della Region</w:t>
      </w:r>
      <w:r w:rsidR="005B0004">
        <w:t>e siciliana per il triennio 2021-2023</w:t>
      </w:r>
      <w:r w:rsidR="00D75A78" w:rsidRPr="000C75D6">
        <w:t>;</w:t>
      </w:r>
    </w:p>
    <w:p w14:paraId="5DE4CF37" w14:textId="3D68E328" w:rsidR="008B4591" w:rsidRPr="000C75D6" w:rsidRDefault="008B4591" w:rsidP="005C0E6B">
      <w:pPr>
        <w:pStyle w:val="Paragrafoelenco"/>
        <w:widowControl/>
        <w:numPr>
          <w:ilvl w:val="0"/>
          <w:numId w:val="21"/>
        </w:numPr>
        <w:autoSpaceDE/>
        <w:autoSpaceDN/>
        <w:spacing w:line="320" w:lineRule="exact"/>
        <w:ind w:left="567" w:right="567"/>
        <w:contextualSpacing/>
      </w:pPr>
      <w:r w:rsidRPr="000C75D6">
        <w:lastRenderedPageBreak/>
        <w:t xml:space="preserve">la deliberazione della Giunta regionale </w:t>
      </w:r>
      <w:bookmarkStart w:id="0" w:name="_Hlk70681053"/>
      <w:r w:rsidRPr="000C75D6">
        <w:t>n</w:t>
      </w:r>
      <w:r w:rsidRPr="00B32646">
        <w:t xml:space="preserve">. </w:t>
      </w:r>
      <w:r w:rsidR="00DC5674" w:rsidRPr="00B32646">
        <w:t>168</w:t>
      </w:r>
      <w:r w:rsidRPr="00B32646">
        <w:t xml:space="preserve"> del </w:t>
      </w:r>
      <w:r w:rsidR="00B32646" w:rsidRPr="00B32646">
        <w:t>21</w:t>
      </w:r>
      <w:r w:rsidRPr="00B32646">
        <w:t xml:space="preserve"> </w:t>
      </w:r>
      <w:r w:rsidR="00B32646" w:rsidRPr="00B32646">
        <w:t>aprile</w:t>
      </w:r>
      <w:r w:rsidRPr="00B32646">
        <w:t xml:space="preserve"> 202</w:t>
      </w:r>
      <w:r w:rsidR="00B32646" w:rsidRPr="00B32646">
        <w:t>1</w:t>
      </w:r>
      <w:bookmarkEnd w:id="0"/>
      <w:r w:rsidRPr="000C75D6">
        <w:t>, con la quale è stato approvato il Documento Tecnico di accompagnamento e il Bilancio gestiona</w:t>
      </w:r>
      <w:r w:rsidR="005B0004">
        <w:t>le per il triennio 2021-2023</w:t>
      </w:r>
      <w:r w:rsidRPr="000C75D6">
        <w:t>.</w:t>
      </w:r>
    </w:p>
    <w:p w14:paraId="379466FC" w14:textId="77777777" w:rsidR="00D75A78" w:rsidRPr="000C75D6" w:rsidRDefault="00D75A78" w:rsidP="004A702B">
      <w:pPr>
        <w:pStyle w:val="Paragrafoelenco"/>
        <w:tabs>
          <w:tab w:val="left" w:pos="941"/>
          <w:tab w:val="left" w:pos="942"/>
          <w:tab w:val="left" w:pos="5158"/>
          <w:tab w:val="left" w:pos="7149"/>
        </w:tabs>
        <w:spacing w:line="320" w:lineRule="exact"/>
        <w:ind w:left="567" w:right="567" w:firstLine="0"/>
      </w:pPr>
    </w:p>
    <w:p w14:paraId="7EF90CA5" w14:textId="77777777" w:rsidR="008D00BF" w:rsidRPr="000C75D6" w:rsidRDefault="002E2AD3" w:rsidP="004A702B">
      <w:pPr>
        <w:pStyle w:val="Titolo5"/>
        <w:spacing w:line="320" w:lineRule="exact"/>
        <w:ind w:left="567" w:right="567"/>
        <w:rPr>
          <w:sz w:val="22"/>
          <w:szCs w:val="22"/>
        </w:rPr>
      </w:pPr>
      <w:r w:rsidRPr="000C75D6">
        <w:rPr>
          <w:sz w:val="22"/>
          <w:szCs w:val="22"/>
        </w:rPr>
        <w:t>TUTTO CIO' PREMESSO</w:t>
      </w:r>
    </w:p>
    <w:p w14:paraId="73A35BC5" w14:textId="77777777" w:rsidR="002F179B" w:rsidRPr="000C75D6" w:rsidRDefault="002F179B" w:rsidP="004A702B">
      <w:pPr>
        <w:pStyle w:val="Titolo5"/>
        <w:spacing w:line="320" w:lineRule="exact"/>
        <w:ind w:left="567" w:right="567"/>
        <w:rPr>
          <w:sz w:val="22"/>
          <w:szCs w:val="22"/>
        </w:rPr>
      </w:pPr>
    </w:p>
    <w:p w14:paraId="33670237" w14:textId="62BBB2B3" w:rsidR="008D00BF" w:rsidRPr="000C75D6" w:rsidRDefault="002E2AD3" w:rsidP="004A702B">
      <w:pPr>
        <w:pStyle w:val="Corpotesto"/>
        <w:spacing w:line="320" w:lineRule="exact"/>
        <w:ind w:left="567" w:right="567"/>
        <w:jc w:val="both"/>
        <w:rPr>
          <w:sz w:val="22"/>
          <w:szCs w:val="22"/>
        </w:rPr>
      </w:pPr>
      <w:r w:rsidRPr="000C75D6">
        <w:rPr>
          <w:sz w:val="22"/>
          <w:szCs w:val="22"/>
        </w:rPr>
        <w:t xml:space="preserve">parte integrante e sostanziale del presente Disciplinare, i rapporti tra la Regione Siciliana, </w:t>
      </w:r>
      <w:r w:rsidR="002F179B" w:rsidRPr="000C75D6">
        <w:rPr>
          <w:sz w:val="22"/>
          <w:szCs w:val="22"/>
        </w:rPr>
        <w:t>Autorità Regionale per l’Innovazione Tecnologica,</w:t>
      </w:r>
      <w:r w:rsidRPr="000C75D6">
        <w:rPr>
          <w:sz w:val="22"/>
          <w:szCs w:val="22"/>
        </w:rPr>
        <w:t xml:space="preserve"> e </w:t>
      </w:r>
      <w:r w:rsidR="00D75A78" w:rsidRPr="008F39E5">
        <w:rPr>
          <w:b/>
          <w:sz w:val="22"/>
          <w:szCs w:val="22"/>
          <w:highlight w:val="yellow"/>
        </w:rPr>
        <w:t>il Comune di</w:t>
      </w:r>
      <w:r w:rsidRPr="008F39E5">
        <w:rPr>
          <w:sz w:val="22"/>
          <w:szCs w:val="22"/>
          <w:highlight w:val="yellow"/>
        </w:rPr>
        <w:t>,</w:t>
      </w:r>
      <w:r w:rsidRPr="000C75D6">
        <w:rPr>
          <w:sz w:val="22"/>
          <w:szCs w:val="22"/>
        </w:rPr>
        <w:t xml:space="preserve"> per la realizzazione dell’operazione di cui all’allegato, sono regolati come di seguito.</w:t>
      </w:r>
    </w:p>
    <w:p w14:paraId="0EB80994" w14:textId="77777777" w:rsidR="00BD232B" w:rsidRPr="000C75D6" w:rsidRDefault="00BD232B" w:rsidP="004A702B">
      <w:pPr>
        <w:pStyle w:val="Corpotesto"/>
        <w:spacing w:line="320" w:lineRule="exact"/>
        <w:ind w:left="567" w:right="567"/>
        <w:jc w:val="center"/>
        <w:rPr>
          <w:sz w:val="22"/>
          <w:szCs w:val="22"/>
        </w:rPr>
      </w:pPr>
    </w:p>
    <w:p w14:paraId="5DF7A647"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 – Oggetto e validità del Disciplinare</w:t>
      </w:r>
    </w:p>
    <w:p w14:paraId="00B2CE09" w14:textId="647DB619" w:rsidR="008D00BF" w:rsidRPr="000C75D6" w:rsidRDefault="002E2AD3" w:rsidP="005C0E6B">
      <w:pPr>
        <w:pStyle w:val="Paragrafoelenco"/>
        <w:numPr>
          <w:ilvl w:val="0"/>
          <w:numId w:val="20"/>
        </w:numPr>
        <w:tabs>
          <w:tab w:val="left" w:pos="661"/>
        </w:tabs>
        <w:spacing w:line="320" w:lineRule="exact"/>
        <w:ind w:left="567" w:right="567"/>
      </w:pPr>
      <w:r w:rsidRPr="000C75D6">
        <w:t xml:space="preserve">I rapporti tra la Regione Siciliana, </w:t>
      </w:r>
      <w:r w:rsidR="00EF07A7" w:rsidRPr="000C75D6">
        <w:t xml:space="preserve">Autorità Regionale per l’Innovazione Tecnologica, </w:t>
      </w:r>
      <w:r w:rsidRPr="000C75D6">
        <w:t xml:space="preserve">(di seguito, “Regione”) e, soggetto </w:t>
      </w:r>
      <w:r w:rsidR="00D7023E" w:rsidRPr="000C75D6">
        <w:t xml:space="preserve">beneficiario </w:t>
      </w:r>
      <w:r w:rsidR="00D7023E" w:rsidRPr="008F39E5">
        <w:rPr>
          <w:b/>
          <w:highlight w:val="yellow"/>
        </w:rPr>
        <w:t>il Comune di</w:t>
      </w:r>
      <w:r w:rsidR="00D7023E" w:rsidRPr="00637046">
        <w:rPr>
          <w:b/>
        </w:rPr>
        <w:t xml:space="preserve"> </w:t>
      </w:r>
      <w:r w:rsidRPr="000C75D6">
        <w:t xml:space="preserve">(di seguito, “Beneficiario”) del contributo finanziario (di seguito, anche “contributo” o “finanziamento”) a valere sul Programma Operativo FESR Regione Siciliana 2014/2020 (di seguito, “Programma”), </w:t>
      </w:r>
      <w:r w:rsidR="005E181B" w:rsidRPr="000C75D6">
        <w:t>A</w:t>
      </w:r>
      <w:r w:rsidR="00235F83" w:rsidRPr="000C75D6">
        <w:t>sse</w:t>
      </w:r>
      <w:r w:rsidR="005E181B" w:rsidRPr="000C75D6">
        <w:t xml:space="preserve"> P</w:t>
      </w:r>
      <w:r w:rsidR="00235F83" w:rsidRPr="000C75D6">
        <w:t xml:space="preserve">rioritario </w:t>
      </w:r>
      <w:r w:rsidR="005E181B" w:rsidRPr="000C75D6">
        <w:t xml:space="preserve">2 Agenda Digitale, </w:t>
      </w:r>
      <w:r w:rsidRPr="0063681A">
        <w:rPr>
          <w:b/>
        </w:rPr>
        <w:t>Azione</w:t>
      </w:r>
      <w:r w:rsidR="005E181B" w:rsidRPr="0063681A">
        <w:rPr>
          <w:b/>
        </w:rPr>
        <w:t xml:space="preserve"> 2.2.1</w:t>
      </w:r>
      <w:r w:rsidR="00235F83" w:rsidRPr="0063681A">
        <w:rPr>
          <w:b/>
        </w:rPr>
        <w:t>,</w:t>
      </w:r>
      <w:r w:rsidR="005E181B" w:rsidRPr="00637046">
        <w:rPr>
          <w:b/>
        </w:rPr>
        <w:t xml:space="preserve"> </w:t>
      </w:r>
      <w:bookmarkStart w:id="1" w:name="_Hlk70681251"/>
      <w:r w:rsidRPr="00311E79">
        <w:rPr>
          <w:b/>
          <w:highlight w:val="yellow"/>
        </w:rPr>
        <w:t>per l’importo di</w:t>
      </w:r>
      <w:r w:rsidR="0092232F">
        <w:rPr>
          <w:b/>
          <w:highlight w:val="yellow"/>
        </w:rPr>
        <w:t xml:space="preserve"> ________________</w:t>
      </w:r>
      <w:bookmarkEnd w:id="1"/>
      <w:r w:rsidRPr="00637046">
        <w:rPr>
          <w:b/>
        </w:rPr>
        <w:t xml:space="preserve"> </w:t>
      </w:r>
      <w:r w:rsidRPr="000C75D6">
        <w:t>per la realizzazione dell’operazione (di seguito, l’Operazione) di cui all’Allegato al presente Disciplinare, costituente parte integrante di quest’ultimo, sono regolamentati secondo quanto riportato nei successivi</w:t>
      </w:r>
      <w:r w:rsidRPr="000C75D6">
        <w:rPr>
          <w:spacing w:val="-20"/>
        </w:rPr>
        <w:t xml:space="preserve"> </w:t>
      </w:r>
      <w:r w:rsidRPr="000C75D6">
        <w:t>articoli.</w:t>
      </w:r>
    </w:p>
    <w:p w14:paraId="6696D362" w14:textId="109FD2B7" w:rsidR="008D00BF" w:rsidRPr="000C75D6" w:rsidRDefault="00637046" w:rsidP="005C0E6B">
      <w:pPr>
        <w:pStyle w:val="Paragrafoelenco"/>
        <w:numPr>
          <w:ilvl w:val="0"/>
          <w:numId w:val="20"/>
        </w:numPr>
        <w:tabs>
          <w:tab w:val="left" w:pos="661"/>
        </w:tabs>
        <w:spacing w:line="320" w:lineRule="exact"/>
        <w:ind w:left="567" w:right="567"/>
      </w:pPr>
      <w:r>
        <w:rPr>
          <w:sz w:val="24"/>
          <w:szCs w:val="24"/>
        </w:rPr>
        <w:t>Il presente Disciplinare vincola il beneficiario dalla data di sottoscrizione e la Regione dalla data del visto di regolarità contabile del provvedimento di approvazione dello stesso disciplinare</w:t>
      </w:r>
      <w:r w:rsidR="008F2D41" w:rsidRPr="000C75D6">
        <w:t>.</w:t>
      </w:r>
    </w:p>
    <w:p w14:paraId="43384592" w14:textId="77777777" w:rsidR="008D00BF" w:rsidRPr="000C75D6" w:rsidRDefault="002E2AD3" w:rsidP="005C0E6B">
      <w:pPr>
        <w:pStyle w:val="Paragrafoelenco"/>
        <w:numPr>
          <w:ilvl w:val="0"/>
          <w:numId w:val="20"/>
        </w:numPr>
        <w:tabs>
          <w:tab w:val="left" w:pos="661"/>
        </w:tabs>
        <w:spacing w:line="320" w:lineRule="exact"/>
        <w:ind w:left="567" w:right="567" w:hanging="425"/>
      </w:pPr>
      <w:r w:rsidRPr="000C75D6">
        <w:t>Tutti i termini indicati nel presente Disciplinare sono da intendersi riferiti a giorni naturali e consecutivi, salvo ove diversamente</w:t>
      </w:r>
      <w:r w:rsidRPr="000C75D6">
        <w:rPr>
          <w:spacing w:val="-5"/>
        </w:rPr>
        <w:t xml:space="preserve"> </w:t>
      </w:r>
      <w:r w:rsidRPr="000C75D6">
        <w:t>indicato.</w:t>
      </w:r>
    </w:p>
    <w:p w14:paraId="0A1E89E7" w14:textId="77777777" w:rsidR="00B05591" w:rsidRPr="000C75D6" w:rsidRDefault="00B05591" w:rsidP="004A702B">
      <w:pPr>
        <w:pStyle w:val="Corpotesto"/>
        <w:spacing w:line="320" w:lineRule="exact"/>
        <w:ind w:left="567" w:right="567"/>
        <w:jc w:val="center"/>
        <w:rPr>
          <w:sz w:val="22"/>
          <w:szCs w:val="22"/>
        </w:rPr>
      </w:pPr>
    </w:p>
    <w:p w14:paraId="6D4D73F9"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2 – Obblighi del Beneficiario</w:t>
      </w:r>
    </w:p>
    <w:p w14:paraId="411A7F1B" w14:textId="6BA72363" w:rsidR="008D00BF" w:rsidRPr="000C75D6" w:rsidRDefault="002E2AD3" w:rsidP="005C0E6B">
      <w:pPr>
        <w:pStyle w:val="Paragrafoelenco"/>
        <w:numPr>
          <w:ilvl w:val="0"/>
          <w:numId w:val="19"/>
        </w:numPr>
        <w:tabs>
          <w:tab w:val="left" w:pos="594"/>
        </w:tabs>
        <w:spacing w:line="320" w:lineRule="exact"/>
        <w:ind w:left="567" w:right="567" w:hanging="362"/>
      </w:pPr>
      <w:r w:rsidRPr="000C75D6">
        <w:t>Il</w:t>
      </w:r>
      <w:r w:rsidRPr="000C75D6">
        <w:rPr>
          <w:spacing w:val="10"/>
        </w:rPr>
        <w:t xml:space="preserve"> </w:t>
      </w:r>
      <w:r w:rsidRPr="000C75D6">
        <w:t>Beneficiario</w:t>
      </w:r>
      <w:r w:rsidRPr="000C75D6">
        <w:rPr>
          <w:spacing w:val="12"/>
        </w:rPr>
        <w:t xml:space="preserve"> </w:t>
      </w:r>
      <w:r w:rsidRPr="000C75D6">
        <w:t>provvede</w:t>
      </w:r>
      <w:r w:rsidRPr="000C75D6">
        <w:rPr>
          <w:spacing w:val="6"/>
        </w:rPr>
        <w:t xml:space="preserve"> </w:t>
      </w:r>
      <w:r w:rsidRPr="000C75D6">
        <w:t>a</w:t>
      </w:r>
      <w:r w:rsidRPr="000C75D6">
        <w:rPr>
          <w:spacing w:val="11"/>
        </w:rPr>
        <w:t xml:space="preserve"> </w:t>
      </w:r>
      <w:r w:rsidRPr="000C75D6">
        <w:t>dare</w:t>
      </w:r>
      <w:r w:rsidRPr="000C75D6">
        <w:rPr>
          <w:spacing w:val="9"/>
        </w:rPr>
        <w:t xml:space="preserve"> </w:t>
      </w:r>
      <w:r w:rsidRPr="000C75D6">
        <w:t>attuazione</w:t>
      </w:r>
      <w:r w:rsidRPr="000C75D6">
        <w:rPr>
          <w:spacing w:val="12"/>
        </w:rPr>
        <w:t xml:space="preserve"> </w:t>
      </w:r>
      <w:r w:rsidRPr="000C75D6">
        <w:t>all’Operazione</w:t>
      </w:r>
      <w:r w:rsidRPr="000C75D6">
        <w:rPr>
          <w:spacing w:val="10"/>
        </w:rPr>
        <w:t xml:space="preserve"> </w:t>
      </w:r>
      <w:r w:rsidRPr="000C75D6">
        <w:t>e,</w:t>
      </w:r>
      <w:r w:rsidRPr="000C75D6">
        <w:rPr>
          <w:spacing w:val="11"/>
        </w:rPr>
        <w:t xml:space="preserve"> </w:t>
      </w:r>
      <w:r w:rsidRPr="000C75D6">
        <w:t>al</w:t>
      </w:r>
      <w:r w:rsidRPr="000C75D6">
        <w:rPr>
          <w:spacing w:val="9"/>
        </w:rPr>
        <w:t xml:space="preserve"> </w:t>
      </w:r>
      <w:r w:rsidRPr="000C75D6">
        <w:t>fine</w:t>
      </w:r>
      <w:r w:rsidRPr="000C75D6">
        <w:rPr>
          <w:spacing w:val="11"/>
        </w:rPr>
        <w:t xml:space="preserve"> </w:t>
      </w:r>
      <w:r w:rsidRPr="000C75D6">
        <w:t>di</w:t>
      </w:r>
      <w:r w:rsidRPr="000C75D6">
        <w:rPr>
          <w:spacing w:val="9"/>
        </w:rPr>
        <w:t xml:space="preserve"> </w:t>
      </w:r>
      <w:r w:rsidRPr="000C75D6">
        <w:t>garantire</w:t>
      </w:r>
      <w:r w:rsidRPr="000C75D6">
        <w:rPr>
          <w:spacing w:val="9"/>
        </w:rPr>
        <w:t xml:space="preserve"> </w:t>
      </w:r>
      <w:r w:rsidRPr="000C75D6">
        <w:t>il</w:t>
      </w:r>
      <w:r w:rsidRPr="000C75D6">
        <w:rPr>
          <w:spacing w:val="11"/>
        </w:rPr>
        <w:t xml:space="preserve"> </w:t>
      </w:r>
      <w:r w:rsidRPr="000C75D6">
        <w:t>rispetto</w:t>
      </w:r>
      <w:r w:rsidRPr="000C75D6">
        <w:rPr>
          <w:spacing w:val="9"/>
        </w:rPr>
        <w:t xml:space="preserve"> </w:t>
      </w:r>
      <w:r w:rsidRPr="000C75D6">
        <w:t>delle</w:t>
      </w:r>
      <w:r w:rsidR="004A702B" w:rsidRPr="000C75D6">
        <w:t xml:space="preserve"> </w:t>
      </w:r>
      <w:r w:rsidRPr="000C75D6">
        <w:t>procedure di gestione previste per il Programma, si obbliga a:</w:t>
      </w:r>
    </w:p>
    <w:p w14:paraId="308B1490" w14:textId="77777777" w:rsidR="008D00BF" w:rsidRPr="000C75D6" w:rsidRDefault="002E2AD3" w:rsidP="005C0E6B">
      <w:pPr>
        <w:pStyle w:val="Paragrafoelenco"/>
        <w:numPr>
          <w:ilvl w:val="1"/>
          <w:numId w:val="19"/>
        </w:numPr>
        <w:tabs>
          <w:tab w:val="left" w:pos="954"/>
        </w:tabs>
        <w:spacing w:line="320" w:lineRule="exact"/>
        <w:ind w:left="567" w:right="567"/>
      </w:pPr>
      <w:r w:rsidRPr="000C75D6">
        <w:t>rispettare, nelle diverse fasi di attuazione dell’Operazione, tutte le norme e i principi comunitari, nazionali e regionali applicabili in materia di appalti e concessioni (sia per quanto attiene all’aggiudicazione, sia per quanto riguarda l’esecuzione), concorrenza, aiuti di Stato, tutela dell’ambiente e pari</w:t>
      </w:r>
      <w:r w:rsidRPr="000C75D6">
        <w:rPr>
          <w:spacing w:val="-9"/>
        </w:rPr>
        <w:t xml:space="preserve"> </w:t>
      </w:r>
      <w:r w:rsidRPr="000C75D6">
        <w:t>opportunità;</w:t>
      </w:r>
    </w:p>
    <w:p w14:paraId="47F6A9D3" w14:textId="6A45A99F" w:rsidR="008D00BF" w:rsidRPr="000C75D6" w:rsidRDefault="002E2AD3" w:rsidP="005C0E6B">
      <w:pPr>
        <w:pStyle w:val="Paragrafoelenco"/>
        <w:numPr>
          <w:ilvl w:val="1"/>
          <w:numId w:val="19"/>
        </w:numPr>
        <w:tabs>
          <w:tab w:val="left" w:pos="954"/>
        </w:tabs>
        <w:spacing w:line="320" w:lineRule="exact"/>
        <w:ind w:left="567" w:right="567" w:hanging="361"/>
      </w:pPr>
      <w:r w:rsidRPr="000C75D6">
        <w:t>rispettare</w:t>
      </w:r>
      <w:r w:rsidRPr="000C75D6">
        <w:rPr>
          <w:spacing w:val="17"/>
        </w:rPr>
        <w:t xml:space="preserve"> </w:t>
      </w:r>
      <w:r w:rsidRPr="000C75D6">
        <w:t>le</w:t>
      </w:r>
      <w:r w:rsidRPr="000C75D6">
        <w:rPr>
          <w:spacing w:val="18"/>
        </w:rPr>
        <w:t xml:space="preserve"> </w:t>
      </w:r>
      <w:r w:rsidRPr="000C75D6">
        <w:t>disposizioni</w:t>
      </w:r>
      <w:r w:rsidRPr="000C75D6">
        <w:rPr>
          <w:spacing w:val="16"/>
        </w:rPr>
        <w:t xml:space="preserve"> </w:t>
      </w:r>
      <w:r w:rsidRPr="000C75D6">
        <w:t>comunitarie,</w:t>
      </w:r>
      <w:r w:rsidRPr="000C75D6">
        <w:rPr>
          <w:spacing w:val="17"/>
        </w:rPr>
        <w:t xml:space="preserve"> </w:t>
      </w:r>
      <w:r w:rsidRPr="000C75D6">
        <w:t>nazionali</w:t>
      </w:r>
      <w:r w:rsidRPr="000C75D6">
        <w:rPr>
          <w:spacing w:val="16"/>
        </w:rPr>
        <w:t xml:space="preserve"> </w:t>
      </w:r>
      <w:r w:rsidRPr="000C75D6">
        <w:t>e</w:t>
      </w:r>
      <w:r w:rsidRPr="000C75D6">
        <w:rPr>
          <w:spacing w:val="18"/>
        </w:rPr>
        <w:t xml:space="preserve"> </w:t>
      </w:r>
      <w:r w:rsidRPr="000C75D6">
        <w:t>regionali</w:t>
      </w:r>
      <w:r w:rsidRPr="000C75D6">
        <w:rPr>
          <w:spacing w:val="16"/>
        </w:rPr>
        <w:t xml:space="preserve"> </w:t>
      </w:r>
      <w:r w:rsidRPr="000C75D6">
        <w:t>relative</w:t>
      </w:r>
      <w:r w:rsidRPr="000C75D6">
        <w:rPr>
          <w:spacing w:val="17"/>
        </w:rPr>
        <w:t xml:space="preserve"> </w:t>
      </w:r>
      <w:r w:rsidRPr="000C75D6">
        <w:t>all’ammissibilità</w:t>
      </w:r>
      <w:r w:rsidRPr="000C75D6">
        <w:rPr>
          <w:spacing w:val="16"/>
        </w:rPr>
        <w:t xml:space="preserve"> </w:t>
      </w:r>
      <w:r w:rsidRPr="000C75D6">
        <w:t>a</w:t>
      </w:r>
      <w:r w:rsidR="004A702B" w:rsidRPr="000C75D6">
        <w:t xml:space="preserve"> </w:t>
      </w:r>
      <w:r w:rsidRPr="000C75D6">
        <w:t>rimborso delle spese sostenute e a sostenersi per l’esecuzione dell’Operazione;</w:t>
      </w:r>
    </w:p>
    <w:p w14:paraId="5CDDE715" w14:textId="77777777" w:rsidR="008D00BF" w:rsidRPr="000C75D6" w:rsidRDefault="002E2AD3" w:rsidP="005C0E6B">
      <w:pPr>
        <w:pStyle w:val="Paragrafoelenco"/>
        <w:numPr>
          <w:ilvl w:val="1"/>
          <w:numId w:val="19"/>
        </w:numPr>
        <w:tabs>
          <w:tab w:val="left" w:pos="954"/>
        </w:tabs>
        <w:spacing w:line="320" w:lineRule="exact"/>
        <w:ind w:left="567" w:right="567"/>
      </w:pPr>
      <w:r w:rsidRPr="000C75D6">
        <w:t>garantire il rispetto e l’applicazione delle norme in materia di informazione e pubblicità del finanziamento con Fondi strutturali e di investimento europei (di seguito, “Fondi SIE”) dell’Operazione, in particolare delle disposizioni del Capo II del Regolamento Es. (UE) 821/2014 (artt. 3, 4 e</w:t>
      </w:r>
      <w:r w:rsidRPr="000C75D6">
        <w:rPr>
          <w:spacing w:val="-3"/>
        </w:rPr>
        <w:t xml:space="preserve"> </w:t>
      </w:r>
      <w:r w:rsidRPr="000C75D6">
        <w:t>5);</w:t>
      </w:r>
    </w:p>
    <w:p w14:paraId="47F6EBE4" w14:textId="77777777" w:rsidR="008D00BF" w:rsidRPr="000C75D6" w:rsidRDefault="002E2AD3" w:rsidP="005C0E6B">
      <w:pPr>
        <w:pStyle w:val="Paragrafoelenco"/>
        <w:numPr>
          <w:ilvl w:val="1"/>
          <w:numId w:val="19"/>
        </w:numPr>
        <w:tabs>
          <w:tab w:val="left" w:pos="954"/>
        </w:tabs>
        <w:spacing w:line="320" w:lineRule="exact"/>
        <w:ind w:left="567" w:right="567"/>
      </w:pPr>
      <w:r w:rsidRPr="000C75D6">
        <w:t>rispettare le disposizioni di cui alla lett. b) dell’art. 125 del Regolamento (UE) 1303/2013 (contabilità separata) nella gestione delle somme trasferite dalla Regione a titolo di finanziamento a valere sulle risorse del</w:t>
      </w:r>
      <w:r w:rsidRPr="000C75D6">
        <w:rPr>
          <w:spacing w:val="-4"/>
        </w:rPr>
        <w:t xml:space="preserve"> </w:t>
      </w:r>
      <w:r w:rsidRPr="000C75D6">
        <w:t>Programma;</w:t>
      </w:r>
    </w:p>
    <w:p w14:paraId="66C46CCE" w14:textId="77777777" w:rsidR="008D00BF" w:rsidRPr="000C75D6" w:rsidRDefault="002E2AD3" w:rsidP="005C0E6B">
      <w:pPr>
        <w:pStyle w:val="Paragrafoelenco"/>
        <w:numPr>
          <w:ilvl w:val="1"/>
          <w:numId w:val="19"/>
        </w:numPr>
        <w:tabs>
          <w:tab w:val="left" w:pos="954"/>
        </w:tabs>
        <w:spacing w:line="320" w:lineRule="exact"/>
        <w:ind w:left="567" w:right="567"/>
      </w:pPr>
      <w:r w:rsidRPr="000C75D6">
        <w:t>applicare e rispettare le norme in materia di contrasto al lavoro non regolare, anche attraverso specifiche disposizioni inserite nei bandi di gara per l’affidamento delle attività a terzi;</w:t>
      </w:r>
    </w:p>
    <w:p w14:paraId="022FFEAE" w14:textId="1427A90A" w:rsidR="008D00BF" w:rsidRPr="000C75D6" w:rsidRDefault="002E2AD3" w:rsidP="005C0E6B">
      <w:pPr>
        <w:pStyle w:val="Paragrafoelenco"/>
        <w:numPr>
          <w:ilvl w:val="1"/>
          <w:numId w:val="19"/>
        </w:numPr>
        <w:tabs>
          <w:tab w:val="left" w:pos="954"/>
        </w:tabs>
        <w:spacing w:line="320" w:lineRule="exact"/>
        <w:ind w:left="567" w:right="567"/>
      </w:pPr>
      <w:r w:rsidRPr="000C75D6">
        <w:t>applicare e rispettare le disposizioni di cui alla legge regionale n. 10/1991 e s.m.i., nonché le altre disposizioni nazionali e regionali in materia fiscale, di trasparenza dell’azione amministrativa,</w:t>
      </w:r>
      <w:r w:rsidRPr="000C75D6">
        <w:rPr>
          <w:spacing w:val="10"/>
        </w:rPr>
        <w:t xml:space="preserve"> </w:t>
      </w:r>
      <w:r w:rsidRPr="000C75D6">
        <w:t>di</w:t>
      </w:r>
      <w:r w:rsidRPr="000C75D6">
        <w:rPr>
          <w:spacing w:val="14"/>
        </w:rPr>
        <w:t xml:space="preserve"> </w:t>
      </w:r>
      <w:r w:rsidRPr="000C75D6">
        <w:t>tracciabilità</w:t>
      </w:r>
      <w:r w:rsidRPr="000C75D6">
        <w:rPr>
          <w:spacing w:val="11"/>
        </w:rPr>
        <w:t xml:space="preserve"> </w:t>
      </w:r>
      <w:r w:rsidRPr="000C75D6">
        <w:t>dei</w:t>
      </w:r>
      <w:r w:rsidRPr="000C75D6">
        <w:rPr>
          <w:spacing w:val="11"/>
        </w:rPr>
        <w:t xml:space="preserve"> </w:t>
      </w:r>
      <w:r w:rsidRPr="000C75D6">
        <w:t>pagamenti,</w:t>
      </w:r>
      <w:r w:rsidRPr="000C75D6">
        <w:rPr>
          <w:spacing w:val="11"/>
        </w:rPr>
        <w:t xml:space="preserve"> </w:t>
      </w:r>
      <w:r w:rsidRPr="000C75D6">
        <w:t>di</w:t>
      </w:r>
      <w:r w:rsidRPr="000C75D6">
        <w:rPr>
          <w:spacing w:val="11"/>
        </w:rPr>
        <w:t xml:space="preserve"> </w:t>
      </w:r>
      <w:r w:rsidRPr="000C75D6">
        <w:t>contrasto</w:t>
      </w:r>
      <w:r w:rsidRPr="000C75D6">
        <w:rPr>
          <w:spacing w:val="14"/>
        </w:rPr>
        <w:t xml:space="preserve"> </w:t>
      </w:r>
      <w:r w:rsidRPr="000C75D6">
        <w:t>alla</w:t>
      </w:r>
      <w:r w:rsidRPr="000C75D6">
        <w:rPr>
          <w:spacing w:val="11"/>
        </w:rPr>
        <w:t xml:space="preserve"> </w:t>
      </w:r>
      <w:r w:rsidRPr="000C75D6">
        <w:t>criminalità</w:t>
      </w:r>
      <w:r w:rsidRPr="000C75D6">
        <w:rPr>
          <w:spacing w:val="14"/>
        </w:rPr>
        <w:t xml:space="preserve"> </w:t>
      </w:r>
      <w:r w:rsidRPr="000C75D6">
        <w:t>organizzata</w:t>
      </w:r>
      <w:r w:rsidRPr="000C75D6">
        <w:rPr>
          <w:spacing w:val="14"/>
        </w:rPr>
        <w:t xml:space="preserve"> </w:t>
      </w:r>
      <w:r w:rsidRPr="000C75D6">
        <w:t>e</w:t>
      </w:r>
      <w:r w:rsidRPr="000C75D6">
        <w:rPr>
          <w:spacing w:val="11"/>
        </w:rPr>
        <w:t xml:space="preserve"> </w:t>
      </w:r>
      <w:r w:rsidRPr="000C75D6">
        <w:t>di</w:t>
      </w:r>
      <w:r w:rsidR="00147E1A" w:rsidRPr="000C75D6">
        <w:t xml:space="preserve"> </w:t>
      </w:r>
      <w:r w:rsidRPr="000C75D6">
        <w:t xml:space="preserve">anticorruzione </w:t>
      </w:r>
      <w:r w:rsidRPr="000C75D6">
        <w:rPr>
          <w:i/>
        </w:rPr>
        <w:t xml:space="preserve">ex lege </w:t>
      </w:r>
      <w:r w:rsidRPr="000C75D6">
        <w:t>n. 190/2010;</w:t>
      </w:r>
    </w:p>
    <w:p w14:paraId="6453B0E6" w14:textId="62FFD295" w:rsidR="008D00BF" w:rsidRPr="000C75D6" w:rsidRDefault="002E2AD3" w:rsidP="005C0E6B">
      <w:pPr>
        <w:pStyle w:val="Paragrafoelenco"/>
        <w:numPr>
          <w:ilvl w:val="1"/>
          <w:numId w:val="19"/>
        </w:numPr>
        <w:tabs>
          <w:tab w:val="left" w:pos="954"/>
        </w:tabs>
        <w:spacing w:line="320" w:lineRule="exact"/>
        <w:ind w:left="567" w:right="567" w:hanging="361"/>
      </w:pPr>
      <w:r w:rsidRPr="000C75D6">
        <w:lastRenderedPageBreak/>
        <w:t>garantire</w:t>
      </w:r>
      <w:r w:rsidRPr="000C75D6">
        <w:rPr>
          <w:spacing w:val="38"/>
        </w:rPr>
        <w:t xml:space="preserve"> </w:t>
      </w:r>
      <w:r w:rsidRPr="000C75D6">
        <w:t>la</w:t>
      </w:r>
      <w:r w:rsidRPr="000C75D6">
        <w:rPr>
          <w:spacing w:val="39"/>
        </w:rPr>
        <w:t xml:space="preserve"> </w:t>
      </w:r>
      <w:r w:rsidRPr="000C75D6">
        <w:t>capacità amministrativa e operativa della sua struttura necessaria alla</w:t>
      </w:r>
      <w:r w:rsidR="000C75D6" w:rsidRPr="000C75D6">
        <w:t xml:space="preserve"> </w:t>
      </w:r>
      <w:r w:rsidRPr="000C75D6">
        <w:t>realizzazione dell’Operazione;</w:t>
      </w:r>
    </w:p>
    <w:p w14:paraId="79B65DC7" w14:textId="77777777" w:rsidR="008D00BF" w:rsidRPr="000C75D6" w:rsidRDefault="002E2AD3" w:rsidP="005C0E6B">
      <w:pPr>
        <w:pStyle w:val="Paragrafoelenco"/>
        <w:numPr>
          <w:ilvl w:val="1"/>
          <w:numId w:val="19"/>
        </w:numPr>
        <w:tabs>
          <w:tab w:val="left" w:pos="954"/>
        </w:tabs>
        <w:spacing w:line="320" w:lineRule="exact"/>
        <w:ind w:left="567" w:right="567"/>
      </w:pPr>
      <w:r w:rsidRPr="000C75D6">
        <w:t>provvedere all’alimentazione delle informazioni e alla rendicontazione delle spese mediante registrazione delle stesse sul sistema di monitoraggio economico, finanziario, fisico e procedurale Caronte, reso disponibile dalla Regione, nel rispetto delle disposizioni applicabili in materia di Fondi</w:t>
      </w:r>
      <w:r w:rsidRPr="000C75D6">
        <w:rPr>
          <w:spacing w:val="-5"/>
        </w:rPr>
        <w:t xml:space="preserve"> </w:t>
      </w:r>
      <w:r w:rsidRPr="000C75D6">
        <w:t>SIE;</w:t>
      </w:r>
    </w:p>
    <w:p w14:paraId="6438A456" w14:textId="77777777" w:rsidR="008D00BF" w:rsidRPr="000C75D6" w:rsidRDefault="002E2AD3" w:rsidP="005C0E6B">
      <w:pPr>
        <w:pStyle w:val="Paragrafoelenco"/>
        <w:numPr>
          <w:ilvl w:val="1"/>
          <w:numId w:val="19"/>
        </w:numPr>
        <w:tabs>
          <w:tab w:val="left" w:pos="954"/>
        </w:tabs>
        <w:spacing w:line="320" w:lineRule="exact"/>
        <w:ind w:left="567" w:right="567"/>
      </w:pPr>
      <w:r w:rsidRPr="000C75D6">
        <w:t>anticipare la quota del 10% del contributo finanziario definitivo, corrispondente alla quota di saldo che la Regione erogherà a seguito dell’avvenuta approvazione del certificato di collaudo (per le opere) o del certificato di verifica di conformità (per forniture e servizi), ovvero del certificato di regolare esecuzione ove ne ricorrano i presupposti della vigente normativa</w:t>
      </w:r>
      <w:r w:rsidRPr="000C75D6">
        <w:rPr>
          <w:spacing w:val="-1"/>
        </w:rPr>
        <w:t xml:space="preserve"> </w:t>
      </w:r>
      <w:r w:rsidRPr="000C75D6">
        <w:t>nazionale;</w:t>
      </w:r>
    </w:p>
    <w:p w14:paraId="6C05599F" w14:textId="77777777" w:rsidR="008D00BF" w:rsidRPr="000C75D6" w:rsidRDefault="002E2AD3" w:rsidP="005C0E6B">
      <w:pPr>
        <w:pStyle w:val="Paragrafoelenco"/>
        <w:numPr>
          <w:ilvl w:val="1"/>
          <w:numId w:val="19"/>
        </w:numPr>
        <w:tabs>
          <w:tab w:val="left" w:pos="954"/>
        </w:tabs>
        <w:spacing w:line="320" w:lineRule="exact"/>
        <w:ind w:left="567" w:right="567"/>
      </w:pPr>
      <w:r w:rsidRPr="000C75D6">
        <w:t>conservare la documentazione relativa all’Operazione, ivi compresi tutti i giustificativi di spesa, nei modi indicati nel successivo art. 10 del Disciplinare per un periodo di due anni a decorrere dal 31 dicembre successivo alla presentazione dei conti nei quali sono incluse le spese finali dell'Operazione</w:t>
      </w:r>
      <w:r w:rsidRPr="000C75D6">
        <w:rPr>
          <w:spacing w:val="-3"/>
        </w:rPr>
        <w:t xml:space="preserve"> </w:t>
      </w:r>
      <w:r w:rsidRPr="000C75D6">
        <w:t>completata;</w:t>
      </w:r>
    </w:p>
    <w:p w14:paraId="244C158F" w14:textId="77777777" w:rsidR="008D00BF" w:rsidRPr="000C75D6" w:rsidRDefault="002E2AD3" w:rsidP="005C0E6B">
      <w:pPr>
        <w:pStyle w:val="Paragrafoelenco"/>
        <w:numPr>
          <w:ilvl w:val="1"/>
          <w:numId w:val="19"/>
        </w:numPr>
        <w:tabs>
          <w:tab w:val="left" w:pos="954"/>
        </w:tabs>
        <w:spacing w:line="320" w:lineRule="exact"/>
        <w:ind w:left="567" w:right="567"/>
      </w:pPr>
      <w:r w:rsidRPr="000C75D6">
        <w:t>rendere disponibile e trasmettere, in formato elettronico ed eventualmente in formato cartaceo, la documentazione di cui al precedente punto 10) entro i 15 (quindici) giorni successivi alla richiesta;</w:t>
      </w:r>
    </w:p>
    <w:p w14:paraId="15E3DEE7" w14:textId="77777777" w:rsidR="008D00BF" w:rsidRPr="000C75D6" w:rsidRDefault="002E2AD3" w:rsidP="005C0E6B">
      <w:pPr>
        <w:pStyle w:val="Paragrafoelenco"/>
        <w:numPr>
          <w:ilvl w:val="1"/>
          <w:numId w:val="19"/>
        </w:numPr>
        <w:tabs>
          <w:tab w:val="left" w:pos="954"/>
        </w:tabs>
        <w:spacing w:line="320" w:lineRule="exact"/>
        <w:ind w:left="567" w:right="567"/>
      </w:pPr>
      <w:r w:rsidRPr="000C75D6">
        <w:t xml:space="preserve">consentire le verifiche </w:t>
      </w:r>
      <w:r w:rsidRPr="000C75D6">
        <w:rPr>
          <w:i/>
        </w:rPr>
        <w:t>in loco</w:t>
      </w:r>
      <w:r w:rsidRPr="000C75D6">
        <w:t>, a favore delle autorità di controllo regionali, nazionali e comunitarie;</w:t>
      </w:r>
    </w:p>
    <w:p w14:paraId="0D0ADBE9" w14:textId="1DDABB2D" w:rsidR="008D00BF" w:rsidRPr="000C75D6" w:rsidRDefault="002E2AD3" w:rsidP="005C0E6B">
      <w:pPr>
        <w:pStyle w:val="Paragrafoelenco"/>
        <w:numPr>
          <w:ilvl w:val="1"/>
          <w:numId w:val="19"/>
        </w:numPr>
        <w:tabs>
          <w:tab w:val="left" w:pos="954"/>
        </w:tabs>
        <w:spacing w:line="320" w:lineRule="exact"/>
        <w:ind w:left="567" w:right="567" w:hanging="361"/>
        <w:rPr>
          <w:spacing w:val="17"/>
        </w:rPr>
      </w:pPr>
      <w:r w:rsidRPr="000C75D6">
        <w:t>assicurare</w:t>
      </w:r>
      <w:r w:rsidRPr="000C75D6">
        <w:rPr>
          <w:spacing w:val="16"/>
        </w:rPr>
        <w:t xml:space="preserve"> </w:t>
      </w:r>
      <w:r w:rsidRPr="000C75D6">
        <w:t>che</w:t>
      </w:r>
      <w:r w:rsidRPr="000C75D6">
        <w:rPr>
          <w:spacing w:val="17"/>
        </w:rPr>
        <w:t xml:space="preserve"> </w:t>
      </w:r>
      <w:r w:rsidRPr="000C75D6">
        <w:t>l’Operazione</w:t>
      </w:r>
      <w:r w:rsidRPr="000C75D6">
        <w:rPr>
          <w:spacing w:val="16"/>
        </w:rPr>
        <w:t xml:space="preserve"> </w:t>
      </w:r>
      <w:r w:rsidRPr="000C75D6">
        <w:t>sia</w:t>
      </w:r>
      <w:r w:rsidRPr="000C75D6">
        <w:rPr>
          <w:spacing w:val="16"/>
        </w:rPr>
        <w:t xml:space="preserve"> </w:t>
      </w:r>
      <w:r w:rsidRPr="000C75D6">
        <w:t>completata,</w:t>
      </w:r>
      <w:r w:rsidRPr="000C75D6">
        <w:rPr>
          <w:spacing w:val="16"/>
        </w:rPr>
        <w:t xml:space="preserve"> </w:t>
      </w:r>
      <w:r w:rsidRPr="000C75D6">
        <w:t>in</w:t>
      </w:r>
      <w:r w:rsidRPr="000C75D6">
        <w:rPr>
          <w:spacing w:val="16"/>
        </w:rPr>
        <w:t xml:space="preserve"> </w:t>
      </w:r>
      <w:r w:rsidRPr="000C75D6">
        <w:t>uso</w:t>
      </w:r>
      <w:r w:rsidRPr="000C75D6">
        <w:rPr>
          <w:spacing w:val="16"/>
        </w:rPr>
        <w:t xml:space="preserve"> </w:t>
      </w:r>
      <w:r w:rsidRPr="000C75D6">
        <w:t>e</w:t>
      </w:r>
      <w:r w:rsidRPr="000C75D6">
        <w:rPr>
          <w:spacing w:val="17"/>
        </w:rPr>
        <w:t xml:space="preserve"> </w:t>
      </w:r>
      <w:r w:rsidRPr="000C75D6">
        <w:t>funzionante</w:t>
      </w:r>
      <w:r w:rsidRPr="000C75D6">
        <w:rPr>
          <w:spacing w:val="16"/>
        </w:rPr>
        <w:t xml:space="preserve"> </w:t>
      </w:r>
      <w:r w:rsidRPr="000C75D6">
        <w:t>entro</w:t>
      </w:r>
      <w:r w:rsidRPr="000C75D6">
        <w:rPr>
          <w:spacing w:val="16"/>
        </w:rPr>
        <w:t xml:space="preserve"> </w:t>
      </w:r>
      <w:r w:rsidRPr="000C75D6">
        <w:t>il</w:t>
      </w:r>
      <w:r w:rsidRPr="000C75D6">
        <w:rPr>
          <w:spacing w:val="16"/>
        </w:rPr>
        <w:t xml:space="preserve"> </w:t>
      </w:r>
      <w:r w:rsidRPr="000C75D6">
        <w:rPr>
          <w:spacing w:val="17"/>
        </w:rPr>
        <w:t>termine previsto</w:t>
      </w:r>
      <w:r w:rsidR="000C75D6" w:rsidRPr="000C75D6">
        <w:rPr>
          <w:spacing w:val="17"/>
        </w:rPr>
        <w:t xml:space="preserve"> </w:t>
      </w:r>
      <w:r w:rsidRPr="000C75D6">
        <w:rPr>
          <w:spacing w:val="17"/>
        </w:rPr>
        <w:t>nel cronoprogramma di cui al paragrafo 6 dell’Allegato al presente Disciplinare;</w:t>
      </w:r>
    </w:p>
    <w:p w14:paraId="74A33CC7" w14:textId="225F253B" w:rsidR="008D00BF" w:rsidRDefault="002E2AD3" w:rsidP="005C0E6B">
      <w:pPr>
        <w:pStyle w:val="Paragrafoelenco"/>
        <w:numPr>
          <w:ilvl w:val="1"/>
          <w:numId w:val="19"/>
        </w:numPr>
        <w:tabs>
          <w:tab w:val="left" w:pos="954"/>
        </w:tabs>
        <w:spacing w:line="320" w:lineRule="exact"/>
        <w:ind w:left="567" w:right="567" w:hanging="357"/>
      </w:pPr>
      <w:r w:rsidRPr="000C75D6">
        <w:t>dare tempestiva informazione circa l’insorgere di eventuali procedure amministrative o giudi</w:t>
      </w:r>
      <w:r w:rsidR="00C3084C">
        <w:t>ziarie concernenti l’Operazione.</w:t>
      </w:r>
    </w:p>
    <w:p w14:paraId="36326F79" w14:textId="3A5E9D15" w:rsidR="00B77BC5" w:rsidRPr="000C75D6" w:rsidRDefault="00B77BC5" w:rsidP="00C3084C">
      <w:pPr>
        <w:pStyle w:val="Paragrafoelenco"/>
        <w:tabs>
          <w:tab w:val="left" w:pos="954"/>
        </w:tabs>
        <w:spacing w:line="320" w:lineRule="exact"/>
        <w:ind w:left="567" w:right="567" w:firstLine="0"/>
      </w:pPr>
    </w:p>
    <w:p w14:paraId="2EE05070"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3 – Cronoprogramma dell’Operazione</w:t>
      </w:r>
    </w:p>
    <w:p w14:paraId="6E7AAF74" w14:textId="74DDC025" w:rsidR="008D00BF" w:rsidRPr="000C75D6" w:rsidRDefault="002E2AD3" w:rsidP="005C0E6B">
      <w:pPr>
        <w:pStyle w:val="Paragrafoelenco"/>
        <w:numPr>
          <w:ilvl w:val="0"/>
          <w:numId w:val="18"/>
        </w:numPr>
        <w:spacing w:line="320" w:lineRule="exact"/>
        <w:ind w:left="567" w:right="567"/>
      </w:pPr>
      <w:r w:rsidRPr="000C75D6">
        <w:t xml:space="preserve">Nell’attuazione dell’Operazione il Beneficiario si impegna al rispetto del cronoprogramma di cui al paragrafo 6 </w:t>
      </w:r>
      <w:r w:rsidR="00601FA1" w:rsidRPr="000C75D6">
        <w:t>“</w:t>
      </w:r>
      <w:r w:rsidR="00601FA1" w:rsidRPr="000C75D6">
        <w:rPr>
          <w:i/>
        </w:rPr>
        <w:t>Cronogramma dell’Operazione</w:t>
      </w:r>
      <w:r w:rsidR="00601FA1" w:rsidRPr="000C75D6">
        <w:t xml:space="preserve">” </w:t>
      </w:r>
      <w:r w:rsidRPr="000C75D6">
        <w:t>dell’Allegato al presente</w:t>
      </w:r>
      <w:r w:rsidRPr="000C75D6">
        <w:rPr>
          <w:spacing w:val="-5"/>
        </w:rPr>
        <w:t xml:space="preserve"> </w:t>
      </w:r>
      <w:r w:rsidRPr="000C75D6">
        <w:t>Disciplinare.</w:t>
      </w:r>
    </w:p>
    <w:p w14:paraId="73A9DC04" w14:textId="77777777" w:rsidR="008D00BF" w:rsidRPr="000C75D6" w:rsidRDefault="002E2AD3" w:rsidP="005C0E6B">
      <w:pPr>
        <w:pStyle w:val="Paragrafoelenco"/>
        <w:numPr>
          <w:ilvl w:val="0"/>
          <w:numId w:val="18"/>
        </w:numPr>
        <w:tabs>
          <w:tab w:val="left" w:pos="594"/>
        </w:tabs>
        <w:spacing w:line="320" w:lineRule="exact"/>
        <w:ind w:left="567" w:right="567"/>
      </w:pPr>
      <w:r w:rsidRPr="000C75D6">
        <w:t>Nel caso in cui il mancato rispetto dei termini temporali per ciascuna delle singole fasi di attuazione dell’Operazione indicati nel paragrafo 6 dell’Allegato al presente Disciplinare, così come riveniente dal sistema di monitoraggio economico, finanziario, fisico e procedurale Caronte o comunque accertato dalla Regione, non consenta di completare l’Operazione entro il termine previsto nel medesimo cronoprogramma, la Regione avvia il procedimento di revoca del contributo finanziario concesso, salvo che, ricorrendo comunque le condizioni di cui al successivo comma 3, il ritardo dipenda da causa di forza maggiore comprovata, da dimostrarsi dal Beneficiario entro 15 (quindici) giorni dalla ricezione della comunicazione di avvio del procedimento di revoca del contributo finanziario</w:t>
      </w:r>
      <w:r w:rsidRPr="000C75D6">
        <w:rPr>
          <w:spacing w:val="-7"/>
        </w:rPr>
        <w:t xml:space="preserve"> </w:t>
      </w:r>
      <w:r w:rsidRPr="000C75D6">
        <w:t>concesso.</w:t>
      </w:r>
    </w:p>
    <w:p w14:paraId="566A6E6D" w14:textId="77777777" w:rsidR="008D00BF" w:rsidRPr="000C75D6" w:rsidRDefault="002E2AD3" w:rsidP="005C0E6B">
      <w:pPr>
        <w:pStyle w:val="Paragrafoelenco"/>
        <w:numPr>
          <w:ilvl w:val="0"/>
          <w:numId w:val="18"/>
        </w:numPr>
        <w:tabs>
          <w:tab w:val="left" w:pos="594"/>
        </w:tabs>
        <w:spacing w:line="320" w:lineRule="exact"/>
        <w:ind w:left="567" w:right="567"/>
      </w:pPr>
      <w:r w:rsidRPr="000C75D6">
        <w:t>Nel caso in cui il ritardo di cui al precedente comma 2 dipenda da causa di forza maggiore comprovata, la Regione potrà consentire, su richiesta del Beneficiario e per singola fase, una proroga per non più di una volta dei termini stabiliti, ove possa ragionevolmente ritenersi che l'Operazione sia comunque destinata a essere completata, entrare in uso e funzionante con un ritardo complessivamente non superiore a 12 (dodici) mesi rispetto al termine originariamente previsto dal cronoprogramma dell’Operazione di cui al paragrafo 6 dell’Allegato al presente Disciplinare e</w:t>
      </w:r>
      <w:r w:rsidRPr="000C75D6">
        <w:rPr>
          <w:spacing w:val="-2"/>
        </w:rPr>
        <w:t xml:space="preserve"> </w:t>
      </w:r>
      <w:r w:rsidRPr="000C75D6">
        <w:t>sempreché:</w:t>
      </w:r>
    </w:p>
    <w:p w14:paraId="4C1B37DE" w14:textId="4B512768" w:rsidR="008D00BF" w:rsidRPr="000C75D6" w:rsidRDefault="002E2AD3" w:rsidP="005C0E6B">
      <w:pPr>
        <w:pStyle w:val="Paragrafoelenco"/>
        <w:numPr>
          <w:ilvl w:val="1"/>
          <w:numId w:val="18"/>
        </w:numPr>
        <w:tabs>
          <w:tab w:val="left" w:pos="1009"/>
        </w:tabs>
        <w:spacing w:line="320" w:lineRule="exact"/>
        <w:ind w:left="567" w:right="567" w:hanging="360"/>
      </w:pPr>
      <w:r w:rsidRPr="000C75D6">
        <w:t>il completamento dell’Operazione avvenga entro i termini disciplinati dalle pertinenti disposizioni comunitarie, nazionali e</w:t>
      </w:r>
      <w:r w:rsidRPr="000C75D6">
        <w:rPr>
          <w:spacing w:val="-7"/>
        </w:rPr>
        <w:t xml:space="preserve"> </w:t>
      </w:r>
      <w:r w:rsidRPr="000C75D6">
        <w:t>regionali;</w:t>
      </w:r>
    </w:p>
    <w:p w14:paraId="4E9988AB" w14:textId="126EAAC4" w:rsidR="008D00BF" w:rsidRPr="000C75D6" w:rsidRDefault="002E2AD3" w:rsidP="005C0E6B">
      <w:pPr>
        <w:pStyle w:val="Paragrafoelenco"/>
        <w:numPr>
          <w:ilvl w:val="1"/>
          <w:numId w:val="18"/>
        </w:numPr>
        <w:tabs>
          <w:tab w:val="left" w:pos="954"/>
        </w:tabs>
        <w:spacing w:line="320" w:lineRule="exact"/>
        <w:ind w:left="567" w:right="567" w:hanging="363"/>
      </w:pPr>
      <w:r w:rsidRPr="000C75D6">
        <w:t>le relative spese possano essere sostenute e rendicontate, ai fini della relativa</w:t>
      </w:r>
      <w:r w:rsidR="00147E1A" w:rsidRPr="000C75D6">
        <w:t xml:space="preserve"> </w:t>
      </w:r>
      <w:r w:rsidRPr="000C75D6">
        <w:t>ammissibilità a rimborso, entro i termini disciplinati dalle pertinenti disposizioni comunitarie, nazionali e regionali.</w:t>
      </w:r>
    </w:p>
    <w:p w14:paraId="03619E25" w14:textId="77777777" w:rsidR="00BD232B" w:rsidRPr="000C75D6" w:rsidRDefault="00BD232B" w:rsidP="00BD232B">
      <w:pPr>
        <w:pStyle w:val="Paragrafoelenco"/>
        <w:tabs>
          <w:tab w:val="left" w:pos="954"/>
        </w:tabs>
        <w:spacing w:line="320" w:lineRule="exact"/>
        <w:ind w:left="567" w:right="567" w:firstLine="0"/>
      </w:pPr>
    </w:p>
    <w:p w14:paraId="366028AD"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4 – Rideterminazione del contributo finanziario</w:t>
      </w:r>
    </w:p>
    <w:p w14:paraId="2205562F" w14:textId="1C591981" w:rsidR="008D00BF" w:rsidRPr="000C75D6" w:rsidRDefault="002E2AD3" w:rsidP="005C0E6B">
      <w:pPr>
        <w:pStyle w:val="Paragrafoelenco"/>
        <w:numPr>
          <w:ilvl w:val="0"/>
          <w:numId w:val="17"/>
        </w:numPr>
        <w:tabs>
          <w:tab w:val="left" w:pos="594"/>
        </w:tabs>
        <w:spacing w:line="320" w:lineRule="exact"/>
        <w:ind w:left="567" w:right="567"/>
      </w:pPr>
      <w:r w:rsidRPr="000C75D6">
        <w:t>A seguito dell’espletamento delle procedure di gara per l’affidamen</w:t>
      </w:r>
      <w:r w:rsidR="00D7023E" w:rsidRPr="000C75D6">
        <w:t xml:space="preserve">to dei lavori e/o del servizio </w:t>
      </w:r>
      <w:r w:rsidRPr="000C75D6">
        <w:t>e/o delle forniture, il Beneficiario trasmette alla Regione, entro</w:t>
      </w:r>
      <w:r w:rsidR="00845DBF" w:rsidRPr="000C75D6">
        <w:t xml:space="preserve"> trenta </w:t>
      </w:r>
      <w:r w:rsidRPr="000C75D6">
        <w:t>(</w:t>
      </w:r>
      <w:r w:rsidR="00845DBF" w:rsidRPr="000C75D6">
        <w:t>30</w:t>
      </w:r>
      <w:r w:rsidRPr="000C75D6">
        <w:t>) giorni dalla stipula del contratto, i relativi provvedimenti di approvazione dell’aggiudicazione, unitamente al contratto, al cronoprogramma e al quadro economico rideterminato e approvato, redatto – per quanto attiene le spese ammissibili – con i criteri di cui all’art. 6 del presente</w:t>
      </w:r>
      <w:r w:rsidRPr="000C75D6">
        <w:rPr>
          <w:spacing w:val="-26"/>
        </w:rPr>
        <w:t xml:space="preserve"> </w:t>
      </w:r>
      <w:r w:rsidRPr="000C75D6">
        <w:t>Disciplinare.</w:t>
      </w:r>
    </w:p>
    <w:p w14:paraId="41C7FAAD" w14:textId="2596F987" w:rsidR="008D00BF" w:rsidRPr="000C75D6" w:rsidRDefault="002E2AD3" w:rsidP="005C0E6B">
      <w:pPr>
        <w:pStyle w:val="Paragrafoelenco"/>
        <w:numPr>
          <w:ilvl w:val="0"/>
          <w:numId w:val="17"/>
        </w:numPr>
        <w:tabs>
          <w:tab w:val="left" w:pos="594"/>
        </w:tabs>
        <w:spacing w:line="320" w:lineRule="exact"/>
        <w:ind w:left="567" w:right="567"/>
      </w:pPr>
      <w:r w:rsidRPr="000C75D6">
        <w:t>Nell’ipotesi in cui l’Operazione preveda la realizzazione di opere e/o l’acquisizione di servizi e/o forniture mediante l’espletamento di diverse procedure</w:t>
      </w:r>
      <w:r w:rsidR="00D7023E" w:rsidRPr="000C75D6">
        <w:t xml:space="preserve"> di gara, la documentazione di cui sopra </w:t>
      </w:r>
      <w:r w:rsidRPr="000C75D6">
        <w:t>deve essere inoltrata a seguito dell’espletamento di ciascuna procedura ed entro</w:t>
      </w:r>
      <w:r w:rsidR="00845DBF" w:rsidRPr="000C75D6">
        <w:t xml:space="preserve"> trenta </w:t>
      </w:r>
      <w:r w:rsidRPr="000C75D6">
        <w:t>(</w:t>
      </w:r>
      <w:r w:rsidR="00845DBF" w:rsidRPr="000C75D6">
        <w:t>30</w:t>
      </w:r>
      <w:r w:rsidRPr="000C75D6">
        <w:t>) giorni dalla stipula dei relativi</w:t>
      </w:r>
      <w:r w:rsidRPr="000C75D6">
        <w:rPr>
          <w:spacing w:val="-30"/>
        </w:rPr>
        <w:t xml:space="preserve"> </w:t>
      </w:r>
      <w:r w:rsidRPr="000C75D6">
        <w:t>contratti.</w:t>
      </w:r>
    </w:p>
    <w:p w14:paraId="0AA09951" w14:textId="714E14F1" w:rsidR="008D00BF" w:rsidRPr="000C75D6" w:rsidRDefault="002E2AD3" w:rsidP="005C0E6B">
      <w:pPr>
        <w:pStyle w:val="Paragrafoelenco"/>
        <w:numPr>
          <w:ilvl w:val="0"/>
          <w:numId w:val="17"/>
        </w:numPr>
        <w:tabs>
          <w:tab w:val="left" w:pos="594"/>
        </w:tabs>
        <w:spacing w:line="320" w:lineRule="exact"/>
        <w:ind w:left="567" w:right="567"/>
      </w:pPr>
      <w:r w:rsidRPr="000C75D6">
        <w:t>Unitamente dalla documentazione di cui sopra, qualora non già trasmessi, il Beneficiario deve inserire nella sezione documentale di</w:t>
      </w:r>
      <w:r w:rsidRPr="000C75D6">
        <w:rPr>
          <w:spacing w:val="-7"/>
        </w:rPr>
        <w:t xml:space="preserve"> </w:t>
      </w:r>
      <w:r w:rsidRPr="000C75D6">
        <w:t>Caronte</w:t>
      </w:r>
      <w:r w:rsidR="00E00ED8" w:rsidRPr="000C75D6">
        <w:t xml:space="preserve"> </w:t>
      </w:r>
      <w:r w:rsidRPr="000C75D6">
        <w:t xml:space="preserve">la documentazione completa (decreto a contrarre, bando/avviso, disciplinare di gara, capitolato d’appalto, progetto di servizi o forniture, ecc.) prevista dalla disciplina nazionale e regionale per l’espletamento della procedura di affidamento del contratto pubblico ai sensi del </w:t>
      </w:r>
      <w:proofErr w:type="spellStart"/>
      <w:r w:rsidRPr="000C75D6">
        <w:t>D.Lgs</w:t>
      </w:r>
      <w:proofErr w:type="spellEnd"/>
      <w:r w:rsidRPr="000C75D6">
        <w:t xml:space="preserve"> n. 50/2016 per l’acquisizione dei servizi o delle</w:t>
      </w:r>
      <w:r w:rsidRPr="000C75D6">
        <w:rPr>
          <w:spacing w:val="-7"/>
        </w:rPr>
        <w:t xml:space="preserve"> </w:t>
      </w:r>
      <w:r w:rsidRPr="000C75D6">
        <w:t>forniture;</w:t>
      </w:r>
    </w:p>
    <w:p w14:paraId="35A13096" w14:textId="7EC04EDB" w:rsidR="008D00BF" w:rsidRPr="000C75D6" w:rsidRDefault="002E2AD3" w:rsidP="005C0E6B">
      <w:pPr>
        <w:pStyle w:val="Paragrafoelenco"/>
        <w:numPr>
          <w:ilvl w:val="0"/>
          <w:numId w:val="17"/>
        </w:numPr>
        <w:tabs>
          <w:tab w:val="left" w:pos="594"/>
        </w:tabs>
        <w:spacing w:line="320" w:lineRule="exact"/>
        <w:ind w:left="567" w:right="567"/>
      </w:pPr>
      <w:r w:rsidRPr="000C75D6">
        <w:t>A seguito di ogni trasmissione e dell’espletamento delle previste verifiche, la Regione procede all’emissione del Decreto di quantificazione definitiva del finanziamento al netto delle somme rivenienti dalle economie conseguite a seguito dell'espletamento della gara e lo notifica a mezzo PEC</w:t>
      </w:r>
      <w:r w:rsidR="00390B69">
        <w:t xml:space="preserve"> </w:t>
      </w:r>
      <w:r w:rsidRPr="000C75D6">
        <w:t>al</w:t>
      </w:r>
      <w:r w:rsidRPr="000C75D6">
        <w:rPr>
          <w:spacing w:val="-10"/>
        </w:rPr>
        <w:t xml:space="preserve"> </w:t>
      </w:r>
      <w:r w:rsidRPr="000C75D6">
        <w:t>Beneficiario.</w:t>
      </w:r>
    </w:p>
    <w:p w14:paraId="03D1C6E2" w14:textId="77777777" w:rsidR="008D00BF" w:rsidRPr="000C75D6" w:rsidRDefault="002E2AD3" w:rsidP="005C0E6B">
      <w:pPr>
        <w:pStyle w:val="Paragrafoelenco"/>
        <w:numPr>
          <w:ilvl w:val="0"/>
          <w:numId w:val="17"/>
        </w:numPr>
        <w:tabs>
          <w:tab w:val="left" w:pos="594"/>
        </w:tabs>
        <w:spacing w:line="320" w:lineRule="exact"/>
        <w:ind w:left="567" w:right="567" w:hanging="363"/>
      </w:pPr>
      <w:r w:rsidRPr="000C75D6">
        <w:t>Ferma restando l’invariabilità in aumento del contributo finanziario concesso di cui al precedente art. 1, analoga rideterminazione del contributo finanziario può essere disposta, ricorrendone i presupposti, a seguito di eventuali richieste di modifiche o varianti ai sensi dell’art. 14 del presente</w:t>
      </w:r>
      <w:r w:rsidRPr="000C75D6">
        <w:rPr>
          <w:spacing w:val="-4"/>
        </w:rPr>
        <w:t xml:space="preserve"> </w:t>
      </w:r>
      <w:r w:rsidRPr="000C75D6">
        <w:t>Disciplinare.</w:t>
      </w:r>
    </w:p>
    <w:p w14:paraId="52FCB15B" w14:textId="77777777" w:rsidR="00BD232B" w:rsidRPr="000C75D6" w:rsidRDefault="00BD232B" w:rsidP="004A702B">
      <w:pPr>
        <w:pStyle w:val="Corpotesto"/>
        <w:spacing w:line="320" w:lineRule="exact"/>
        <w:ind w:left="567" w:right="567"/>
        <w:jc w:val="center"/>
        <w:rPr>
          <w:sz w:val="22"/>
          <w:szCs w:val="22"/>
        </w:rPr>
      </w:pPr>
    </w:p>
    <w:p w14:paraId="7D3F84E4"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5 – Profilo pluriennale di impegni e pagamenti</w:t>
      </w:r>
    </w:p>
    <w:p w14:paraId="08DA2028" w14:textId="77777777" w:rsidR="008D00BF" w:rsidRPr="000C75D6" w:rsidRDefault="002E2AD3" w:rsidP="005C0E6B">
      <w:pPr>
        <w:pStyle w:val="Paragrafoelenco"/>
        <w:numPr>
          <w:ilvl w:val="0"/>
          <w:numId w:val="16"/>
        </w:numPr>
        <w:tabs>
          <w:tab w:val="left" w:pos="594"/>
        </w:tabs>
        <w:spacing w:line="320" w:lineRule="exact"/>
        <w:ind w:left="567" w:right="567"/>
      </w:pPr>
      <w:r w:rsidRPr="000C75D6">
        <w:t>Il Beneficiario si impegna al rispetto del profilo pluriennale di impegni e pagamenti di cui al paragrafo 8 dell’Allegato al presente</w:t>
      </w:r>
      <w:r w:rsidRPr="000C75D6">
        <w:rPr>
          <w:spacing w:val="-1"/>
        </w:rPr>
        <w:t xml:space="preserve"> </w:t>
      </w:r>
      <w:r w:rsidRPr="000C75D6">
        <w:t>Disciplinare.</w:t>
      </w:r>
    </w:p>
    <w:p w14:paraId="331065CA" w14:textId="77777777" w:rsidR="008D00BF" w:rsidRPr="000C75D6" w:rsidRDefault="002E2AD3" w:rsidP="005C0E6B">
      <w:pPr>
        <w:pStyle w:val="Paragrafoelenco"/>
        <w:numPr>
          <w:ilvl w:val="0"/>
          <w:numId w:val="16"/>
        </w:numPr>
        <w:tabs>
          <w:tab w:val="left" w:pos="594"/>
        </w:tabs>
        <w:spacing w:line="320" w:lineRule="exact"/>
        <w:ind w:left="567" w:right="567" w:hanging="363"/>
      </w:pPr>
      <w:r w:rsidRPr="000C75D6">
        <w:t>Nel caso di mancato rispetto dei termini temporali di impegno e spesa per ciascuna annualità, così come riveniente dal sistema di monitoraggio economico, finanziario, fisico e procedurale Caronte o comunque accertato dalla Regione, quest’ultima si riserva di avviare il procedimento di revoca del contributo finanziario concesso, salvo che il ritardo dipenda da causa di forza maggiore comprovata, da dimostrarsi dal Beneficiario entro 15 (quindici) giorni dalla ricezione della comunicazione di avvio del procedimento di revoca del contributo finanziario concesso. Si applica, al riguardo, quanto previsto dal comma 3 del precedente art.</w:t>
      </w:r>
      <w:r w:rsidRPr="000C75D6">
        <w:rPr>
          <w:spacing w:val="-14"/>
        </w:rPr>
        <w:t xml:space="preserve"> </w:t>
      </w:r>
      <w:r w:rsidRPr="000C75D6">
        <w:t>3.</w:t>
      </w:r>
    </w:p>
    <w:p w14:paraId="432CC793" w14:textId="77777777" w:rsidR="00BD232B" w:rsidRDefault="00BD232B" w:rsidP="004A702B">
      <w:pPr>
        <w:pStyle w:val="Corpotesto"/>
        <w:spacing w:line="320" w:lineRule="exact"/>
        <w:ind w:left="567" w:right="567"/>
        <w:jc w:val="center"/>
        <w:rPr>
          <w:sz w:val="22"/>
          <w:szCs w:val="22"/>
        </w:rPr>
      </w:pPr>
    </w:p>
    <w:p w14:paraId="3E63D894" w14:textId="77777777" w:rsidR="00B048A2" w:rsidRPr="000C75D6" w:rsidRDefault="00B048A2" w:rsidP="004A702B">
      <w:pPr>
        <w:pStyle w:val="Corpotesto"/>
        <w:spacing w:line="320" w:lineRule="exact"/>
        <w:ind w:left="567" w:right="567"/>
        <w:jc w:val="center"/>
        <w:rPr>
          <w:sz w:val="22"/>
          <w:szCs w:val="22"/>
        </w:rPr>
      </w:pPr>
    </w:p>
    <w:p w14:paraId="6C4B9D94"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6 – Spese ammissibili</w:t>
      </w:r>
    </w:p>
    <w:p w14:paraId="08825829" w14:textId="51040BDC" w:rsidR="008D00BF" w:rsidRPr="000C75D6" w:rsidRDefault="002E2AD3" w:rsidP="005C0E6B">
      <w:pPr>
        <w:pStyle w:val="Paragrafoelenco"/>
        <w:numPr>
          <w:ilvl w:val="0"/>
          <w:numId w:val="15"/>
        </w:numPr>
        <w:tabs>
          <w:tab w:val="left" w:pos="594"/>
        </w:tabs>
        <w:spacing w:line="320" w:lineRule="exact"/>
        <w:ind w:left="567" w:right="567" w:hanging="362"/>
      </w:pPr>
      <w:r w:rsidRPr="000C75D6">
        <w:t>L’importo</w:t>
      </w:r>
      <w:r w:rsidRPr="000C75D6">
        <w:rPr>
          <w:spacing w:val="10"/>
        </w:rPr>
        <w:t xml:space="preserve"> </w:t>
      </w:r>
      <w:r w:rsidRPr="000C75D6">
        <w:t>del</w:t>
      </w:r>
      <w:r w:rsidRPr="000C75D6">
        <w:rPr>
          <w:spacing w:val="11"/>
        </w:rPr>
        <w:t xml:space="preserve"> </w:t>
      </w:r>
      <w:r w:rsidRPr="000C75D6">
        <w:t>contributo</w:t>
      </w:r>
      <w:r w:rsidRPr="000C75D6">
        <w:rPr>
          <w:spacing w:val="8"/>
        </w:rPr>
        <w:t xml:space="preserve"> </w:t>
      </w:r>
      <w:r w:rsidRPr="000C75D6">
        <w:t>finanziario</w:t>
      </w:r>
      <w:r w:rsidRPr="000C75D6">
        <w:rPr>
          <w:spacing w:val="11"/>
        </w:rPr>
        <w:t xml:space="preserve"> </w:t>
      </w:r>
      <w:r w:rsidRPr="000C75D6">
        <w:t>definitivamente</w:t>
      </w:r>
      <w:r w:rsidRPr="000C75D6">
        <w:rPr>
          <w:spacing w:val="11"/>
        </w:rPr>
        <w:t xml:space="preserve"> </w:t>
      </w:r>
      <w:r w:rsidRPr="000C75D6">
        <w:t>concesso</w:t>
      </w:r>
      <w:r w:rsidRPr="000C75D6">
        <w:rPr>
          <w:spacing w:val="11"/>
        </w:rPr>
        <w:t xml:space="preserve"> </w:t>
      </w:r>
      <w:r w:rsidRPr="000C75D6">
        <w:t>costituisce</w:t>
      </w:r>
      <w:r w:rsidRPr="000C75D6">
        <w:rPr>
          <w:spacing w:val="8"/>
        </w:rPr>
        <w:t xml:space="preserve"> </w:t>
      </w:r>
      <w:r w:rsidRPr="000C75D6">
        <w:t>l’importo</w:t>
      </w:r>
      <w:r w:rsidRPr="000C75D6">
        <w:rPr>
          <w:spacing w:val="11"/>
        </w:rPr>
        <w:t xml:space="preserve"> </w:t>
      </w:r>
      <w:r w:rsidRPr="000C75D6">
        <w:t>massimo</w:t>
      </w:r>
      <w:r w:rsidRPr="000C75D6">
        <w:rPr>
          <w:spacing w:val="11"/>
        </w:rPr>
        <w:t xml:space="preserve"> </w:t>
      </w:r>
      <w:r w:rsidRPr="000C75D6">
        <w:t>a</w:t>
      </w:r>
      <w:r w:rsidR="00D7023E" w:rsidRPr="000C75D6">
        <w:t xml:space="preserve"> </w:t>
      </w:r>
      <w:r w:rsidRPr="000C75D6">
        <w:t>disposizione del Beneficiario ed è invariabile in aumento.</w:t>
      </w:r>
    </w:p>
    <w:p w14:paraId="0B7CD339" w14:textId="77777777" w:rsidR="008D00BF" w:rsidRPr="000C75D6" w:rsidRDefault="002E2AD3" w:rsidP="005C0E6B">
      <w:pPr>
        <w:pStyle w:val="Paragrafoelenco"/>
        <w:numPr>
          <w:ilvl w:val="0"/>
          <w:numId w:val="15"/>
        </w:numPr>
        <w:tabs>
          <w:tab w:val="left" w:pos="594"/>
        </w:tabs>
        <w:spacing w:line="320" w:lineRule="exact"/>
        <w:ind w:left="567" w:right="567"/>
      </w:pPr>
      <w:r w:rsidRPr="000C75D6">
        <w:t>Le spese ammissibili a contributo finanziario sono quelle definite, nel rispetto delle vigenti disposizioni comunitarie, nazionali e regionali, nel Programma e nella programmazione attuativa dell’Azione vigente al momento della pubblicazione dell’Avviso per la selezione delle operazioni da ammettere a contribuzione</w:t>
      </w:r>
      <w:r w:rsidRPr="000C75D6">
        <w:rPr>
          <w:spacing w:val="-6"/>
        </w:rPr>
        <w:t xml:space="preserve"> </w:t>
      </w:r>
      <w:r w:rsidRPr="000C75D6">
        <w:t>finanziaria.</w:t>
      </w:r>
    </w:p>
    <w:p w14:paraId="11E9647C" w14:textId="77777777" w:rsidR="008D00BF" w:rsidRPr="000C75D6" w:rsidRDefault="002E2AD3" w:rsidP="005C0E6B">
      <w:pPr>
        <w:pStyle w:val="Paragrafoelenco"/>
        <w:numPr>
          <w:ilvl w:val="0"/>
          <w:numId w:val="15"/>
        </w:numPr>
        <w:tabs>
          <w:tab w:val="left" w:pos="594"/>
        </w:tabs>
        <w:spacing w:line="320" w:lineRule="exact"/>
        <w:ind w:left="567" w:right="567"/>
      </w:pPr>
      <w:r w:rsidRPr="000C75D6">
        <w:t xml:space="preserve">Restano escluse dall'ammissibilità le spese per ammende, penali e controversie legali, nonché i </w:t>
      </w:r>
      <w:r w:rsidRPr="000C75D6">
        <w:lastRenderedPageBreak/>
        <w:t>maggiori oneri derivanti dalla risoluzione delle controversie sorte con l'impresa aggiudicataria, compresi gli accordi bonari e gli interessi per ritardati</w:t>
      </w:r>
      <w:r w:rsidRPr="000C75D6">
        <w:rPr>
          <w:spacing w:val="-12"/>
        </w:rPr>
        <w:t xml:space="preserve"> </w:t>
      </w:r>
      <w:r w:rsidRPr="000C75D6">
        <w:t>pagamenti.</w:t>
      </w:r>
    </w:p>
    <w:p w14:paraId="41C09FBF" w14:textId="77777777" w:rsidR="008D00BF" w:rsidRPr="000C75D6" w:rsidRDefault="002E2AD3" w:rsidP="005C0E6B">
      <w:pPr>
        <w:pStyle w:val="Paragrafoelenco"/>
        <w:numPr>
          <w:ilvl w:val="0"/>
          <w:numId w:val="15"/>
        </w:numPr>
        <w:tabs>
          <w:tab w:val="left" w:pos="594"/>
        </w:tabs>
        <w:spacing w:line="320" w:lineRule="exact"/>
        <w:ind w:left="567" w:right="567" w:hanging="362"/>
      </w:pPr>
      <w:r w:rsidRPr="000C75D6">
        <w:t>L’imposta sul valore aggiunto (IVA) è una spesa ammissibile solo se non sia recuperabile.</w:t>
      </w:r>
    </w:p>
    <w:p w14:paraId="15BD2CCB" w14:textId="77777777" w:rsidR="008D00BF" w:rsidRPr="000C75D6" w:rsidRDefault="002E2AD3" w:rsidP="005C0E6B">
      <w:pPr>
        <w:pStyle w:val="Paragrafoelenco"/>
        <w:numPr>
          <w:ilvl w:val="0"/>
          <w:numId w:val="15"/>
        </w:numPr>
        <w:tabs>
          <w:tab w:val="left" w:pos="594"/>
        </w:tabs>
        <w:spacing w:line="320" w:lineRule="exact"/>
        <w:ind w:left="567" w:right="567"/>
      </w:pPr>
      <w:r w:rsidRPr="000C75D6">
        <w:t>Per tutte le spese non specificate nel presente articolo o per la migliore specificazione di quelle indicate, si fa rinvio alle disposizioni di cui alle vigenti disposizioni comunitarie, nazionali e regionali.</w:t>
      </w:r>
    </w:p>
    <w:p w14:paraId="717C72EF" w14:textId="53D77734" w:rsidR="008D00BF" w:rsidRPr="000C75D6" w:rsidRDefault="002E2AD3" w:rsidP="005C0E6B">
      <w:pPr>
        <w:pStyle w:val="Paragrafoelenco"/>
        <w:numPr>
          <w:ilvl w:val="0"/>
          <w:numId w:val="15"/>
        </w:numPr>
        <w:tabs>
          <w:tab w:val="left" w:pos="594"/>
        </w:tabs>
        <w:spacing w:line="320" w:lineRule="exact"/>
        <w:ind w:left="567" w:right="567" w:hanging="363"/>
      </w:pPr>
      <w:r w:rsidRPr="000C75D6">
        <w:t>Restano in ogni caso escluse e non potranno pertanto essere rimborsate tutte le spese non ammissibili a termini delle vigenti disposizioni comunitarie, nazionali e</w:t>
      </w:r>
      <w:r w:rsidRPr="000C75D6">
        <w:rPr>
          <w:spacing w:val="-16"/>
        </w:rPr>
        <w:t xml:space="preserve"> </w:t>
      </w:r>
      <w:r w:rsidRPr="000C75D6">
        <w:t>regionali.</w:t>
      </w:r>
    </w:p>
    <w:p w14:paraId="10F3CABF" w14:textId="77777777" w:rsidR="00BD232B" w:rsidRPr="000C75D6" w:rsidRDefault="00BD232B" w:rsidP="004A702B">
      <w:pPr>
        <w:pStyle w:val="Corpotesto"/>
        <w:spacing w:line="320" w:lineRule="exact"/>
        <w:ind w:left="567" w:right="567"/>
        <w:jc w:val="center"/>
        <w:rPr>
          <w:sz w:val="22"/>
          <w:szCs w:val="22"/>
        </w:rPr>
      </w:pPr>
    </w:p>
    <w:p w14:paraId="4E522EF6"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7 – Modalità di erogazione del contributo finanziario</w:t>
      </w:r>
    </w:p>
    <w:p w14:paraId="41E08230" w14:textId="523E519C" w:rsidR="008D00BF" w:rsidRPr="00C3084C" w:rsidRDefault="002E2AD3" w:rsidP="005C0E6B">
      <w:pPr>
        <w:pStyle w:val="Paragrafoelenco"/>
        <w:numPr>
          <w:ilvl w:val="0"/>
          <w:numId w:val="22"/>
        </w:numPr>
        <w:tabs>
          <w:tab w:val="left" w:pos="594"/>
        </w:tabs>
        <w:spacing w:line="320" w:lineRule="exact"/>
        <w:ind w:right="567"/>
      </w:pPr>
      <w:bookmarkStart w:id="2" w:name="_Hlk70681375"/>
      <w:r w:rsidRPr="000C75D6">
        <w:t>L'erogazione del contributo finanziario concesso avverrà con le seguenti modalità</w:t>
      </w:r>
      <w:r w:rsidR="0095679D" w:rsidRPr="00C3084C">
        <w:t>, fatti salvi i tempi necessari per gli adempimenti contabili connessi all’approvazione del bilancio definitivo e dei correlati adempimenti per la messa in esecuzione del bilancio dell’esercizio finanziario di riferimento:</w:t>
      </w:r>
    </w:p>
    <w:p w14:paraId="46DB24C9" w14:textId="762C6202" w:rsidR="008D00BF" w:rsidRPr="000C75D6" w:rsidRDefault="002E2AD3" w:rsidP="005C0E6B">
      <w:pPr>
        <w:pStyle w:val="Paragrafoelenco"/>
        <w:numPr>
          <w:ilvl w:val="2"/>
          <w:numId w:val="14"/>
        </w:numPr>
        <w:tabs>
          <w:tab w:val="left" w:pos="1650"/>
        </w:tabs>
        <w:spacing w:line="320" w:lineRule="exact"/>
        <w:ind w:left="952" w:right="567" w:hanging="720"/>
      </w:pPr>
      <w:r w:rsidRPr="000C75D6">
        <w:t xml:space="preserve">una prima anticipazione, alle condizioni e nei limiti previsti dalla normativa in materia di contabilità pubblica e, comunque, fino ad un massimo del </w:t>
      </w:r>
      <w:r w:rsidR="00DC7DB9" w:rsidRPr="009F1386">
        <w:t>15%</w:t>
      </w:r>
      <w:r w:rsidR="00DC7DB9">
        <w:t xml:space="preserve"> </w:t>
      </w:r>
      <w:r w:rsidRPr="000C75D6">
        <w:t>del contributo pubblico concesso,</w:t>
      </w:r>
      <w:r w:rsidR="00806D2F">
        <w:t xml:space="preserve"> a seguito dell’emanazione dell’atto di aggiudicazione della procedura d’appalto per acquisizione di beni/servizi da parte del beneficiario, su presentazione di apposita richiesta da parte del beneficiario</w:t>
      </w:r>
      <w:r w:rsidRPr="000C75D6">
        <w:t>;</w:t>
      </w:r>
    </w:p>
    <w:p w14:paraId="75299668" w14:textId="77777777" w:rsidR="005B2E3C" w:rsidRPr="005B2E3C" w:rsidRDefault="00DC7DB9" w:rsidP="005C0E6B">
      <w:pPr>
        <w:pStyle w:val="Paragrafoelenco"/>
        <w:numPr>
          <w:ilvl w:val="0"/>
          <w:numId w:val="14"/>
        </w:numPr>
        <w:tabs>
          <w:tab w:val="left" w:pos="1650"/>
        </w:tabs>
        <w:spacing w:line="320" w:lineRule="exact"/>
        <w:ind w:right="567"/>
      </w:pPr>
      <w:r w:rsidRPr="005B2E3C">
        <w:t>pagamenti intermedi per un importo massimo di erogazione pari al 90% dell’importo dell’operazione al netto dei ribassi d’asta, in questa compreso il pagamento della prima anticipazione.</w:t>
      </w:r>
    </w:p>
    <w:p w14:paraId="5CF48D84" w14:textId="77777777" w:rsidR="00735F07" w:rsidRDefault="00DC7DB9" w:rsidP="005B2E3C">
      <w:pPr>
        <w:pStyle w:val="Paragrafoelenco"/>
        <w:tabs>
          <w:tab w:val="left" w:pos="1650"/>
        </w:tabs>
        <w:spacing w:line="320" w:lineRule="exact"/>
        <w:ind w:left="953" w:right="567" w:firstLine="0"/>
      </w:pPr>
      <w:r w:rsidRPr="005B2E3C">
        <w:t>Tali pagamenti</w:t>
      </w:r>
      <w:r w:rsidR="005B2E3C">
        <w:t xml:space="preserve"> </w:t>
      </w:r>
      <w:proofErr w:type="gramStart"/>
      <w:r w:rsidR="005B2E3C" w:rsidRPr="005B2E3C">
        <w:t>potranno essere concessi</w:t>
      </w:r>
      <w:proofErr w:type="gramEnd"/>
      <w:r w:rsidRPr="005B2E3C">
        <w:t xml:space="preserve"> mediante una o più erogazioni di risorse da parte dell</w:t>
      </w:r>
      <w:r w:rsidR="00735F07">
        <w:t>a Regione</w:t>
      </w:r>
      <w:r w:rsidR="005B2E3C" w:rsidRPr="005B2E3C">
        <w:t>.</w:t>
      </w:r>
    </w:p>
    <w:p w14:paraId="5F680625" w14:textId="372CF407" w:rsidR="005B2E3C" w:rsidRPr="005B2E3C" w:rsidRDefault="002C7ED5" w:rsidP="005B2E3C">
      <w:pPr>
        <w:pStyle w:val="Paragrafoelenco"/>
        <w:tabs>
          <w:tab w:val="left" w:pos="1650"/>
        </w:tabs>
        <w:spacing w:line="320" w:lineRule="exact"/>
        <w:ind w:left="953" w:right="567" w:firstLine="0"/>
      </w:pPr>
      <w:r w:rsidRPr="005B2E3C">
        <w:t>Il numero di erogazioni connesse ai pagamenti intermedi e le loro quote percentuali saranno determinate dal</w:t>
      </w:r>
      <w:r w:rsidR="00735F07">
        <w:t>la Regione</w:t>
      </w:r>
      <w:r w:rsidRPr="005B2E3C">
        <w:t xml:space="preserve"> in relazione alla tipologia di operazione ammessa a finanziamento.</w:t>
      </w:r>
    </w:p>
    <w:p w14:paraId="26BB1BF0" w14:textId="7011AD2D" w:rsidR="002C7ED5" w:rsidRPr="000C75D6" w:rsidRDefault="005B2E3C" w:rsidP="005B2E3C">
      <w:pPr>
        <w:pStyle w:val="Paragrafoelenco"/>
        <w:tabs>
          <w:tab w:val="left" w:pos="1650"/>
        </w:tabs>
        <w:spacing w:line="320" w:lineRule="exact"/>
        <w:ind w:left="953" w:right="567" w:firstLine="0"/>
      </w:pPr>
      <w:r w:rsidRPr="005B2E3C">
        <w:t>Le richieste di erogazione delle risorse da parte de</w:t>
      </w:r>
      <w:r w:rsidR="00735F07">
        <w:t>l beneficiario</w:t>
      </w:r>
      <w:r w:rsidRPr="005B2E3C">
        <w:t xml:space="preserve"> dovranno comunque essere supportate da adeguata documentazione dalla quale emerga l’effettiva esigenza di acquisire gli ulteriori pagamenti;</w:t>
      </w:r>
    </w:p>
    <w:p w14:paraId="23CF937D" w14:textId="24F0684F" w:rsidR="008D00BF" w:rsidRDefault="002E2AD3" w:rsidP="005C0E6B">
      <w:pPr>
        <w:pStyle w:val="Paragrafoelenco"/>
        <w:numPr>
          <w:ilvl w:val="0"/>
          <w:numId w:val="14"/>
        </w:numPr>
        <w:tabs>
          <w:tab w:val="left" w:pos="1650"/>
        </w:tabs>
        <w:spacing w:line="320" w:lineRule="exact"/>
        <w:ind w:right="567"/>
      </w:pPr>
      <w:r w:rsidRPr="000C75D6">
        <w:t>saldo, fino ad un massimo del 10% del</w:t>
      </w:r>
      <w:r w:rsidR="00735F07">
        <w:t>l’importo dell’operazione al netto dei ribassi d’asta</w:t>
      </w:r>
      <w:r w:rsidRPr="000C75D6">
        <w:t xml:space="preserve">, </w:t>
      </w:r>
      <w:r w:rsidR="00735F07">
        <w:t xml:space="preserve">a seguito della trasmissione del certificato di verifica di conformità ovvero del certificato di regolare esecuzione, </w:t>
      </w:r>
      <w:r w:rsidRPr="000C75D6">
        <w:t>previa verifica amministrativa della documentazione di spesa prodotta e della documentazione attestante l’ultimazione e la piena funzionalità dell’operazione finanziata.</w:t>
      </w:r>
      <w:bookmarkEnd w:id="2"/>
    </w:p>
    <w:p w14:paraId="10CB4159" w14:textId="3AD5F3E4" w:rsidR="002C7ED5" w:rsidRPr="000C75D6" w:rsidRDefault="002E2AD3" w:rsidP="005C0E6B">
      <w:pPr>
        <w:pStyle w:val="Paragrafoelenco"/>
        <w:numPr>
          <w:ilvl w:val="0"/>
          <w:numId w:val="22"/>
        </w:numPr>
        <w:tabs>
          <w:tab w:val="left" w:pos="594"/>
        </w:tabs>
        <w:spacing w:line="320" w:lineRule="exact"/>
        <w:ind w:right="567"/>
      </w:pPr>
      <w:r w:rsidRPr="000C75D6">
        <w:t>Per l’erogazione della prima anticipazione, il Beneficiario dovrà</w:t>
      </w:r>
      <w:r w:rsidRPr="000C75D6">
        <w:rPr>
          <w:spacing w:val="-12"/>
        </w:rPr>
        <w:t xml:space="preserve"> </w:t>
      </w:r>
      <w:r w:rsidRPr="000C75D6">
        <w:t>presentare</w:t>
      </w:r>
      <w:r w:rsidR="002C7ED5" w:rsidRPr="000C75D6">
        <w:t xml:space="preserve"> </w:t>
      </w:r>
      <w:r w:rsidR="00C14596" w:rsidRPr="000C75D6">
        <w:t xml:space="preserve">apposita </w:t>
      </w:r>
      <w:r w:rsidRPr="000C75D6">
        <w:t xml:space="preserve">richiesta di anticipazione redatta </w:t>
      </w:r>
      <w:r w:rsidR="00947565" w:rsidRPr="000C75D6">
        <w:t>secondo il</w:t>
      </w:r>
      <w:r w:rsidR="00E34383" w:rsidRPr="000C75D6">
        <w:t xml:space="preserve"> punto </w:t>
      </w:r>
      <w:bookmarkStart w:id="3" w:name="_Hlk70681419"/>
      <w:r w:rsidR="00451951">
        <w:t>5</w:t>
      </w:r>
      <w:r w:rsidR="00E34383" w:rsidRPr="000C75D6">
        <w:t>.</w:t>
      </w:r>
      <w:r w:rsidR="00451951">
        <w:t>8.2</w:t>
      </w:r>
      <w:bookmarkEnd w:id="3"/>
      <w:r w:rsidR="00E34383" w:rsidRPr="000C75D6">
        <w:t xml:space="preserve"> del Manuale di Attuazione</w:t>
      </w:r>
      <w:r w:rsidR="00874562" w:rsidRPr="000C75D6">
        <w:t>, approvato con D.G.R. n. 103 del 6 marzo 2017 e ss.mm. e ii.</w:t>
      </w:r>
      <w:r w:rsidR="00E34383" w:rsidRPr="000C75D6">
        <w:t>;</w:t>
      </w:r>
    </w:p>
    <w:p w14:paraId="0806B0B1" w14:textId="1F8C646F" w:rsidR="008D00BF" w:rsidRPr="000C75D6" w:rsidRDefault="002C7ED5" w:rsidP="005C0E6B">
      <w:pPr>
        <w:pStyle w:val="Paragrafoelenco"/>
        <w:numPr>
          <w:ilvl w:val="0"/>
          <w:numId w:val="22"/>
        </w:numPr>
        <w:tabs>
          <w:tab w:val="left" w:pos="594"/>
        </w:tabs>
        <w:spacing w:line="320" w:lineRule="exact"/>
        <w:ind w:right="567"/>
      </w:pPr>
      <w:r w:rsidRPr="000C75D6">
        <w:t>P</w:t>
      </w:r>
      <w:r w:rsidR="002E2AD3" w:rsidRPr="000C75D6">
        <w:t xml:space="preserve">rima della liquidazione del pagamento, </w:t>
      </w:r>
      <w:r w:rsidR="00EC730E" w:rsidRPr="000C75D6">
        <w:t xml:space="preserve">l’U.C.O. competente </w:t>
      </w:r>
      <w:r w:rsidR="002E2AD3" w:rsidRPr="000C75D6">
        <w:t>dovrà acquisire l’esito positivo del controllo dell’UMC su tutti gli atti relativi alla procedura di selezione e alla successiva fase di adesione al Disciplinare di finanziamento, nonché</w:t>
      </w:r>
      <w:r w:rsidR="002E2AD3" w:rsidRPr="000C75D6">
        <w:rPr>
          <w:spacing w:val="-2"/>
        </w:rPr>
        <w:t xml:space="preserve"> </w:t>
      </w:r>
      <w:r w:rsidR="002E2AD3" w:rsidRPr="000C75D6">
        <w:t>verificare:</w:t>
      </w:r>
    </w:p>
    <w:p w14:paraId="194911EF" w14:textId="77777777" w:rsidR="008D00BF" w:rsidRPr="000C75D6" w:rsidRDefault="002E2AD3" w:rsidP="005C0E6B">
      <w:pPr>
        <w:pStyle w:val="Paragrafoelenco"/>
        <w:numPr>
          <w:ilvl w:val="0"/>
          <w:numId w:val="13"/>
        </w:numPr>
        <w:tabs>
          <w:tab w:val="left" w:pos="954"/>
        </w:tabs>
        <w:spacing w:line="320" w:lineRule="exact"/>
        <w:ind w:left="567" w:right="567" w:hanging="361"/>
      </w:pPr>
      <w:r w:rsidRPr="000C75D6">
        <w:t>il rispetto della normativa in vigore sulla tracciabilità dei flussi</w:t>
      </w:r>
      <w:r w:rsidRPr="000C75D6">
        <w:rPr>
          <w:spacing w:val="-7"/>
        </w:rPr>
        <w:t xml:space="preserve"> </w:t>
      </w:r>
      <w:r w:rsidRPr="000C75D6">
        <w:t>finanziari;</w:t>
      </w:r>
    </w:p>
    <w:p w14:paraId="2341BB91" w14:textId="77777777" w:rsidR="008D00BF" w:rsidRPr="000C75D6" w:rsidRDefault="002E2AD3" w:rsidP="005C0E6B">
      <w:pPr>
        <w:pStyle w:val="Paragrafoelenco"/>
        <w:numPr>
          <w:ilvl w:val="0"/>
          <w:numId w:val="13"/>
        </w:numPr>
        <w:tabs>
          <w:tab w:val="left" w:pos="954"/>
        </w:tabs>
        <w:spacing w:line="320" w:lineRule="exact"/>
        <w:ind w:left="567" w:right="567"/>
      </w:pPr>
      <w:r w:rsidRPr="000C75D6">
        <w:t>che siano stati assolti dal Beneficiario gli obblighi in materia di monitoraggio economico, finanziario, fisico e procedurale, essendo la liquidazione del pagamento subordinata al corretto allineamento di</w:t>
      </w:r>
      <w:r w:rsidRPr="000C75D6">
        <w:rPr>
          <w:spacing w:val="-4"/>
        </w:rPr>
        <w:t xml:space="preserve"> </w:t>
      </w:r>
      <w:r w:rsidRPr="000C75D6">
        <w:t>Caronte.</w:t>
      </w:r>
    </w:p>
    <w:p w14:paraId="2BC576EE" w14:textId="53044C88" w:rsidR="008D00BF" w:rsidRPr="000C75D6" w:rsidRDefault="002E2AD3" w:rsidP="005C0E6B">
      <w:pPr>
        <w:pStyle w:val="Paragrafoelenco"/>
        <w:numPr>
          <w:ilvl w:val="0"/>
          <w:numId w:val="22"/>
        </w:numPr>
        <w:tabs>
          <w:tab w:val="left" w:pos="594"/>
        </w:tabs>
        <w:spacing w:line="320" w:lineRule="exact"/>
        <w:ind w:left="567" w:right="567"/>
      </w:pPr>
      <w:r w:rsidRPr="000C75D6">
        <w:t xml:space="preserve">La documentazione da presentare per la richiesta delle erogazioni successive di importo (ciascun pagamento) </w:t>
      </w:r>
      <w:r w:rsidRPr="00B8005D">
        <w:t xml:space="preserve">non inferiore al </w:t>
      </w:r>
      <w:r w:rsidR="005C0E6B" w:rsidRPr="00B8005D">
        <w:t>10%</w:t>
      </w:r>
      <w:r w:rsidR="00C11261" w:rsidRPr="00B8005D">
        <w:t xml:space="preserve"> </w:t>
      </w:r>
      <w:r w:rsidRPr="00B8005D">
        <w:t>e (in totale) fino a un massimo del 90%</w:t>
      </w:r>
      <w:r w:rsidRPr="000C75D6">
        <w:t xml:space="preserve"> del contributo pubblico concesso, al netto dell’anticipazione già erogata, è la</w:t>
      </w:r>
      <w:r w:rsidRPr="000C75D6">
        <w:rPr>
          <w:spacing w:val="-13"/>
        </w:rPr>
        <w:t xml:space="preserve"> </w:t>
      </w:r>
      <w:r w:rsidRPr="000C75D6">
        <w:t>seguente:</w:t>
      </w:r>
    </w:p>
    <w:p w14:paraId="16E2AD5C" w14:textId="2F7D50B6" w:rsidR="00947565" w:rsidRPr="000C75D6" w:rsidRDefault="00947565" w:rsidP="005C0E6B">
      <w:pPr>
        <w:pStyle w:val="Paragrafoelenco"/>
        <w:numPr>
          <w:ilvl w:val="0"/>
          <w:numId w:val="12"/>
        </w:numPr>
        <w:spacing w:line="320" w:lineRule="exact"/>
        <w:ind w:left="567" w:right="567"/>
      </w:pPr>
      <w:r w:rsidRPr="000C75D6">
        <w:t xml:space="preserve">richiesta di pagamento intermedio redatta secondo il punto </w:t>
      </w:r>
      <w:r w:rsidR="0092232F">
        <w:t>5</w:t>
      </w:r>
      <w:r w:rsidR="0092232F" w:rsidRPr="000C75D6">
        <w:t>.</w:t>
      </w:r>
      <w:r w:rsidR="0092232F">
        <w:t>8.</w:t>
      </w:r>
      <w:r w:rsidR="0092232F">
        <w:t>3</w:t>
      </w:r>
      <w:r w:rsidRPr="000C75D6">
        <w:t xml:space="preserve"> del Manuale di Attuazione, </w:t>
      </w:r>
      <w:r w:rsidRPr="000C75D6">
        <w:lastRenderedPageBreak/>
        <w:t>approvato con D.G.R. n. 103 del 6 marzo 2017 e ss.mm. e ii.;</w:t>
      </w:r>
    </w:p>
    <w:p w14:paraId="5B47C5E2" w14:textId="77777777" w:rsidR="008D00BF" w:rsidRPr="000C75D6" w:rsidRDefault="002E2AD3" w:rsidP="005C0E6B">
      <w:pPr>
        <w:pStyle w:val="Paragrafoelenco"/>
        <w:numPr>
          <w:ilvl w:val="0"/>
          <w:numId w:val="12"/>
        </w:numPr>
        <w:tabs>
          <w:tab w:val="left" w:pos="954"/>
        </w:tabs>
        <w:spacing w:line="320" w:lineRule="exact"/>
        <w:ind w:left="567" w:right="567" w:hanging="361"/>
      </w:pPr>
      <w:r w:rsidRPr="000C75D6">
        <w:t>dichiarazione con cui il Beneficiario attesta</w:t>
      </w:r>
      <w:r w:rsidRPr="000C75D6">
        <w:rPr>
          <w:spacing w:val="-4"/>
        </w:rPr>
        <w:t xml:space="preserve"> </w:t>
      </w:r>
      <w:r w:rsidRPr="000C75D6">
        <w:t>che:</w:t>
      </w:r>
    </w:p>
    <w:p w14:paraId="6B7F4B1C" w14:textId="77777777" w:rsidR="008D00BF" w:rsidRPr="000C75D6" w:rsidRDefault="002E2AD3" w:rsidP="005C0E6B">
      <w:pPr>
        <w:pStyle w:val="Paragrafoelenco"/>
        <w:numPr>
          <w:ilvl w:val="1"/>
          <w:numId w:val="12"/>
        </w:numPr>
        <w:tabs>
          <w:tab w:val="left" w:pos="1674"/>
        </w:tabs>
        <w:spacing w:line="320" w:lineRule="exact"/>
        <w:ind w:left="567" w:right="567"/>
        <w:jc w:val="both"/>
      </w:pPr>
      <w:r w:rsidRPr="000C75D6">
        <w:t>sono stati rispettati tutti i regolamenti e le norme UE applicabili, tra cui quelle riguardanti gli obblighi in materia di appalti, concorrenza, aiuti di Stato, informazione e pubblicità, tutela dell’ambiente e pari</w:t>
      </w:r>
      <w:r w:rsidRPr="000C75D6">
        <w:rPr>
          <w:spacing w:val="-9"/>
        </w:rPr>
        <w:t xml:space="preserve"> </w:t>
      </w:r>
      <w:r w:rsidRPr="000C75D6">
        <w:t>opportunità;</w:t>
      </w:r>
    </w:p>
    <w:p w14:paraId="0D71737A" w14:textId="77777777" w:rsidR="008D00BF" w:rsidRPr="000C75D6" w:rsidRDefault="002E2AD3" w:rsidP="005C0E6B">
      <w:pPr>
        <w:pStyle w:val="Paragrafoelenco"/>
        <w:numPr>
          <w:ilvl w:val="1"/>
          <w:numId w:val="12"/>
        </w:numPr>
        <w:tabs>
          <w:tab w:val="left" w:pos="1674"/>
        </w:tabs>
        <w:spacing w:line="320" w:lineRule="exact"/>
        <w:ind w:left="567" w:right="567" w:hanging="531"/>
        <w:jc w:val="both"/>
      </w:pPr>
      <w:r w:rsidRPr="000C75D6">
        <w:t>sono state adempiute tutte le prescrizioni di legge nazionale e regionale, ivi comprese quelle in materia fiscale, in materia di contrasto al lavoro non regolare, nonché le altre disposizioni nazionali e regionali in materia di trasparenza dell’azione amministrativa, di tracciabilità dei pagamenti, di contrasto alla criminalità organizzata e di anticorruzione ex lege n.</w:t>
      </w:r>
      <w:r w:rsidRPr="000C75D6">
        <w:rPr>
          <w:spacing w:val="-14"/>
        </w:rPr>
        <w:t xml:space="preserve"> </w:t>
      </w:r>
      <w:r w:rsidRPr="000C75D6">
        <w:t>190/2010;</w:t>
      </w:r>
    </w:p>
    <w:p w14:paraId="6094C226" w14:textId="0B794B82" w:rsidR="00E1108C" w:rsidRPr="000C75D6" w:rsidRDefault="002E2AD3" w:rsidP="005C0E6B">
      <w:pPr>
        <w:pStyle w:val="Paragrafoelenco"/>
        <w:numPr>
          <w:ilvl w:val="1"/>
          <w:numId w:val="12"/>
        </w:numPr>
        <w:tabs>
          <w:tab w:val="left" w:pos="1674"/>
        </w:tabs>
        <w:spacing w:line="320" w:lineRule="exact"/>
        <w:ind w:left="567" w:right="567" w:hanging="539"/>
        <w:jc w:val="both"/>
      </w:pPr>
      <w:r w:rsidRPr="000C75D6">
        <w:t>l’avanzamento dell’operazione è coerente e conforme alle previsioni del</w:t>
      </w:r>
      <w:r w:rsidR="00E1108C" w:rsidRPr="000C75D6">
        <w:t xml:space="preserve"> </w:t>
      </w:r>
      <w:r w:rsidRPr="000C75D6">
        <w:t>cronoprogramma allegato al Disciplinare di finanziamento;</w:t>
      </w:r>
    </w:p>
    <w:p w14:paraId="57735C9B" w14:textId="77777777" w:rsidR="008D00BF" w:rsidRPr="000C75D6" w:rsidRDefault="002E2AD3" w:rsidP="005C0E6B">
      <w:pPr>
        <w:pStyle w:val="Paragrafoelenco"/>
        <w:numPr>
          <w:ilvl w:val="1"/>
          <w:numId w:val="12"/>
        </w:numPr>
        <w:tabs>
          <w:tab w:val="left" w:pos="1674"/>
        </w:tabs>
        <w:spacing w:line="320" w:lineRule="exact"/>
        <w:ind w:left="567" w:right="567" w:hanging="584"/>
        <w:jc w:val="both"/>
      </w:pPr>
      <w:r w:rsidRPr="000C75D6">
        <w:t>la spesa sostenuta è ammissibile, pertinente e congrua, ed è stata effettuata entro i termini di ammissibilità a rimborso</w:t>
      </w:r>
      <w:r w:rsidRPr="000C75D6">
        <w:rPr>
          <w:spacing w:val="-6"/>
        </w:rPr>
        <w:t xml:space="preserve"> </w:t>
      </w:r>
      <w:r w:rsidRPr="000C75D6">
        <w:t>comunitario;</w:t>
      </w:r>
    </w:p>
    <w:p w14:paraId="7FB493A0" w14:textId="77777777" w:rsidR="008D00BF" w:rsidRPr="000C75D6" w:rsidRDefault="002E2AD3" w:rsidP="005C0E6B">
      <w:pPr>
        <w:pStyle w:val="Paragrafoelenco"/>
        <w:numPr>
          <w:ilvl w:val="1"/>
          <w:numId w:val="12"/>
        </w:numPr>
        <w:tabs>
          <w:tab w:val="left" w:pos="1674"/>
        </w:tabs>
        <w:spacing w:line="320" w:lineRule="exact"/>
        <w:ind w:left="567" w:right="567" w:hanging="528"/>
        <w:jc w:val="both"/>
      </w:pPr>
      <w:r w:rsidRPr="000C75D6">
        <w:t>non sono stati ottenuti, né richiesti ulteriori rimborsi, contributi ed integrazioni di altri soggetti, pubblici o privati, nazionali, regionali, provinciali e/o comunitari (ovvero sono stati ottenuti o richiesti quali e in quale misura e su quali</w:t>
      </w:r>
      <w:r w:rsidRPr="000C75D6">
        <w:rPr>
          <w:spacing w:val="-23"/>
        </w:rPr>
        <w:t xml:space="preserve"> </w:t>
      </w:r>
      <w:r w:rsidRPr="000C75D6">
        <w:t>spese);</w:t>
      </w:r>
    </w:p>
    <w:p w14:paraId="4D9061DA" w14:textId="77777777" w:rsidR="008D00BF" w:rsidRPr="000C75D6" w:rsidRDefault="002E2AD3" w:rsidP="005C0E6B">
      <w:pPr>
        <w:pStyle w:val="Paragrafoelenco"/>
        <w:numPr>
          <w:ilvl w:val="1"/>
          <w:numId w:val="12"/>
        </w:numPr>
        <w:tabs>
          <w:tab w:val="left" w:pos="1674"/>
        </w:tabs>
        <w:spacing w:line="320" w:lineRule="exact"/>
        <w:ind w:left="567" w:right="567" w:hanging="584"/>
        <w:jc w:val="both"/>
      </w:pPr>
      <w:r w:rsidRPr="000C75D6">
        <w:t xml:space="preserve">sono stati trasmessi alla Regione i dati di monitoraggio </w:t>
      </w:r>
      <w:proofErr w:type="gramStart"/>
      <w:r w:rsidRPr="000C75D6">
        <w:t>economico,  finanziario</w:t>
      </w:r>
      <w:proofErr w:type="gramEnd"/>
      <w:r w:rsidRPr="000C75D6">
        <w:t>, fisico e procedurale e sono stati imputati nel sistema informativo locale Caronte gli atti e la documentazione relativi alle varie fasi di realizzazione</w:t>
      </w:r>
      <w:r w:rsidRPr="000C75D6">
        <w:rPr>
          <w:spacing w:val="-21"/>
        </w:rPr>
        <w:t xml:space="preserve"> </w:t>
      </w:r>
      <w:r w:rsidRPr="000C75D6">
        <w:t>dell'operazione.</w:t>
      </w:r>
    </w:p>
    <w:p w14:paraId="3706C46F" w14:textId="7F7E2CDB" w:rsidR="008D00BF" w:rsidRPr="000C75D6" w:rsidRDefault="002E2AD3" w:rsidP="005C0E6B">
      <w:pPr>
        <w:pStyle w:val="Paragrafoelenco"/>
        <w:numPr>
          <w:ilvl w:val="0"/>
          <w:numId w:val="12"/>
        </w:numPr>
        <w:spacing w:line="320" w:lineRule="exact"/>
        <w:ind w:left="567" w:right="567"/>
      </w:pPr>
      <w:r w:rsidRPr="000C75D6">
        <w:t xml:space="preserve">Il prospetto riepilogativo delle spese sostenute, secondo </w:t>
      </w:r>
      <w:r w:rsidR="00947565" w:rsidRPr="000C75D6">
        <w:t xml:space="preserve">il </w:t>
      </w:r>
      <w:r w:rsidR="0092232F">
        <w:t xml:space="preserve">punto 6.5 del </w:t>
      </w:r>
      <w:r w:rsidR="00947565" w:rsidRPr="000C75D6">
        <w:t xml:space="preserve">Manuale di Attuazione, approvato con D.G.R. n. 103 </w:t>
      </w:r>
      <w:r w:rsidR="00303899" w:rsidRPr="000C75D6">
        <w:t>del 6 marzo 2017 e ss.mm. e ii.</w:t>
      </w:r>
      <w:r w:rsidRPr="000C75D6">
        <w:t xml:space="preserve"> articolato nelle voci del quadro economico risultante dall’ultimo Decreto di quantificazione definitiva del</w:t>
      </w:r>
      <w:r w:rsidRPr="000C75D6">
        <w:rPr>
          <w:spacing w:val="-2"/>
        </w:rPr>
        <w:t xml:space="preserve"> </w:t>
      </w:r>
      <w:r w:rsidRPr="000C75D6">
        <w:t>finanziamento;</w:t>
      </w:r>
    </w:p>
    <w:p w14:paraId="19AAA0CE" w14:textId="77777777" w:rsidR="008D00BF" w:rsidRPr="000C75D6" w:rsidRDefault="002E2AD3" w:rsidP="005C0E6B">
      <w:pPr>
        <w:pStyle w:val="Paragrafoelenco"/>
        <w:numPr>
          <w:ilvl w:val="0"/>
          <w:numId w:val="12"/>
        </w:numPr>
        <w:tabs>
          <w:tab w:val="left" w:pos="954"/>
        </w:tabs>
        <w:spacing w:line="320" w:lineRule="exact"/>
        <w:ind w:left="567" w:right="567" w:hanging="361"/>
      </w:pPr>
      <w:r w:rsidRPr="000C75D6">
        <w:t>documentazione giustificativa della</w:t>
      </w:r>
      <w:r w:rsidRPr="000C75D6">
        <w:rPr>
          <w:spacing w:val="1"/>
        </w:rPr>
        <w:t xml:space="preserve"> </w:t>
      </w:r>
      <w:r w:rsidRPr="000C75D6">
        <w:t>spesa;</w:t>
      </w:r>
    </w:p>
    <w:p w14:paraId="73DB1443" w14:textId="77777777" w:rsidR="008D00BF" w:rsidRPr="000C75D6" w:rsidRDefault="002E2AD3" w:rsidP="005C0E6B">
      <w:pPr>
        <w:pStyle w:val="Paragrafoelenco"/>
        <w:numPr>
          <w:ilvl w:val="0"/>
          <w:numId w:val="22"/>
        </w:numPr>
        <w:tabs>
          <w:tab w:val="left" w:pos="594"/>
        </w:tabs>
        <w:spacing w:line="320" w:lineRule="exact"/>
        <w:ind w:left="567" w:right="567" w:hanging="362"/>
      </w:pPr>
      <w:r w:rsidRPr="000C75D6">
        <w:t>Prima della liquidazione del pagamento, il Servizio</w:t>
      </w:r>
      <w:r w:rsidRPr="000C75D6">
        <w:rPr>
          <w:spacing w:val="-6"/>
        </w:rPr>
        <w:t xml:space="preserve"> </w:t>
      </w:r>
      <w:r w:rsidRPr="000C75D6">
        <w:t>verificherà:</w:t>
      </w:r>
    </w:p>
    <w:p w14:paraId="7D02906A" w14:textId="77777777" w:rsidR="008D00BF" w:rsidRPr="000C75D6" w:rsidRDefault="002E2AD3" w:rsidP="005C0E6B">
      <w:pPr>
        <w:pStyle w:val="Paragrafoelenco"/>
        <w:numPr>
          <w:ilvl w:val="0"/>
          <w:numId w:val="11"/>
        </w:numPr>
        <w:tabs>
          <w:tab w:val="left" w:pos="954"/>
        </w:tabs>
        <w:spacing w:line="320" w:lineRule="exact"/>
        <w:ind w:left="567" w:right="567" w:hanging="361"/>
      </w:pPr>
      <w:r w:rsidRPr="000C75D6">
        <w:t>il rispetto della normativa in vigore sulla tracciabilità dei flussi</w:t>
      </w:r>
      <w:r w:rsidRPr="000C75D6">
        <w:rPr>
          <w:spacing w:val="-7"/>
        </w:rPr>
        <w:t xml:space="preserve"> </w:t>
      </w:r>
      <w:r w:rsidRPr="000C75D6">
        <w:t>finanziari;</w:t>
      </w:r>
    </w:p>
    <w:p w14:paraId="666B2FF0" w14:textId="77777777" w:rsidR="008D00BF" w:rsidRPr="000C75D6" w:rsidRDefault="002E2AD3" w:rsidP="005C0E6B">
      <w:pPr>
        <w:pStyle w:val="Paragrafoelenco"/>
        <w:numPr>
          <w:ilvl w:val="0"/>
          <w:numId w:val="11"/>
        </w:numPr>
        <w:tabs>
          <w:tab w:val="left" w:pos="954"/>
        </w:tabs>
        <w:spacing w:line="320" w:lineRule="exact"/>
        <w:ind w:left="567" w:right="567"/>
      </w:pPr>
      <w:r w:rsidRPr="000C75D6">
        <w:t>che siano stati assolti dal Beneficiario gli obblighi in materia di monitoraggio economico, finanziario, fisico e procedurale, essendo la liquidazione del pagamento subordinata al corretto allineamento di</w:t>
      </w:r>
      <w:r w:rsidRPr="000C75D6">
        <w:rPr>
          <w:spacing w:val="-4"/>
        </w:rPr>
        <w:t xml:space="preserve"> </w:t>
      </w:r>
      <w:r w:rsidRPr="000C75D6">
        <w:t>Caronte.</w:t>
      </w:r>
    </w:p>
    <w:p w14:paraId="391AE6BA" w14:textId="77777777" w:rsidR="008D00BF" w:rsidRPr="000C75D6" w:rsidRDefault="002E2AD3" w:rsidP="005C0E6B">
      <w:pPr>
        <w:pStyle w:val="Paragrafoelenco"/>
        <w:numPr>
          <w:ilvl w:val="0"/>
          <w:numId w:val="22"/>
        </w:numPr>
        <w:tabs>
          <w:tab w:val="left" w:pos="594"/>
        </w:tabs>
        <w:spacing w:line="320" w:lineRule="exact"/>
        <w:ind w:left="567" w:right="567"/>
      </w:pPr>
      <w:r w:rsidRPr="000C75D6">
        <w:t>La documentazione da presentare per la richiesta di erogazione del residuo 10% a saldo è la seguente:</w:t>
      </w:r>
    </w:p>
    <w:p w14:paraId="58122D8F" w14:textId="45DB44A8" w:rsidR="008D00BF" w:rsidRPr="000C75D6" w:rsidRDefault="005D2334" w:rsidP="005C0E6B">
      <w:pPr>
        <w:pStyle w:val="Paragrafoelenco"/>
        <w:numPr>
          <w:ilvl w:val="0"/>
          <w:numId w:val="10"/>
        </w:numPr>
        <w:tabs>
          <w:tab w:val="left" w:pos="954"/>
        </w:tabs>
        <w:spacing w:line="320" w:lineRule="exact"/>
        <w:ind w:left="567" w:right="567"/>
      </w:pPr>
      <w:r w:rsidRPr="000C75D6">
        <w:t xml:space="preserve">richiesta di pagamento a saldo secondo il punto </w:t>
      </w:r>
      <w:r w:rsidR="0092232F">
        <w:t>5</w:t>
      </w:r>
      <w:r w:rsidR="0092232F" w:rsidRPr="000C75D6">
        <w:t>.</w:t>
      </w:r>
      <w:r w:rsidR="0092232F">
        <w:t>8.</w:t>
      </w:r>
      <w:r w:rsidR="0092232F">
        <w:t>4</w:t>
      </w:r>
      <w:bookmarkStart w:id="4" w:name="_GoBack"/>
      <w:bookmarkEnd w:id="4"/>
      <w:r w:rsidRPr="000C75D6">
        <w:t xml:space="preserve"> del Manuale di Attuazione, approvato con D.G.R. n. 103 del 6 marzo 2017 e ss.mm. e ii.;</w:t>
      </w:r>
    </w:p>
    <w:p w14:paraId="4C6AA56F" w14:textId="77777777" w:rsidR="008D00BF" w:rsidRPr="000C75D6" w:rsidRDefault="002E2AD3" w:rsidP="005C0E6B">
      <w:pPr>
        <w:pStyle w:val="Paragrafoelenco"/>
        <w:numPr>
          <w:ilvl w:val="0"/>
          <w:numId w:val="10"/>
        </w:numPr>
        <w:tabs>
          <w:tab w:val="left" w:pos="954"/>
        </w:tabs>
        <w:spacing w:line="320" w:lineRule="exact"/>
        <w:ind w:left="567" w:right="567" w:hanging="361"/>
      </w:pPr>
      <w:r w:rsidRPr="000C75D6">
        <w:t>dichiarazione di cui al precedente comma 4, lett.</w:t>
      </w:r>
      <w:r w:rsidRPr="000C75D6">
        <w:rPr>
          <w:spacing w:val="-4"/>
        </w:rPr>
        <w:t xml:space="preserve"> </w:t>
      </w:r>
      <w:r w:rsidRPr="000C75D6">
        <w:t>b);</w:t>
      </w:r>
    </w:p>
    <w:p w14:paraId="32596F0A" w14:textId="77777777" w:rsidR="008D00BF" w:rsidRPr="000C75D6" w:rsidRDefault="002E2AD3" w:rsidP="005C0E6B">
      <w:pPr>
        <w:pStyle w:val="Paragrafoelenco"/>
        <w:numPr>
          <w:ilvl w:val="0"/>
          <w:numId w:val="10"/>
        </w:numPr>
        <w:tabs>
          <w:tab w:val="left" w:pos="954"/>
        </w:tabs>
        <w:spacing w:line="320" w:lineRule="exact"/>
        <w:ind w:left="567" w:right="567" w:hanging="361"/>
      </w:pPr>
      <w:r w:rsidRPr="000C75D6">
        <w:t>ulteriore dichiarazione con cui il</w:t>
      </w:r>
      <w:r w:rsidRPr="000C75D6">
        <w:rPr>
          <w:spacing w:val="-2"/>
        </w:rPr>
        <w:t xml:space="preserve"> </w:t>
      </w:r>
      <w:r w:rsidRPr="000C75D6">
        <w:t>Beneficiario:</w:t>
      </w:r>
    </w:p>
    <w:p w14:paraId="2C0592B3" w14:textId="77777777" w:rsidR="008D00BF" w:rsidRPr="000C75D6" w:rsidRDefault="002E2AD3" w:rsidP="005C0E6B">
      <w:pPr>
        <w:pStyle w:val="Paragrafoelenco"/>
        <w:numPr>
          <w:ilvl w:val="1"/>
          <w:numId w:val="10"/>
        </w:numPr>
        <w:tabs>
          <w:tab w:val="left" w:pos="1673"/>
          <w:tab w:val="left" w:pos="1674"/>
        </w:tabs>
        <w:spacing w:line="320" w:lineRule="exact"/>
        <w:ind w:left="567" w:right="567"/>
        <w:jc w:val="left"/>
      </w:pPr>
      <w:r w:rsidRPr="000C75D6">
        <w:t>attesta che trattasi della rendicontazione finale</w:t>
      </w:r>
      <w:r w:rsidRPr="000C75D6">
        <w:rPr>
          <w:spacing w:val="-3"/>
        </w:rPr>
        <w:t xml:space="preserve"> </w:t>
      </w:r>
      <w:r w:rsidRPr="000C75D6">
        <w:t>dell’operazione;</w:t>
      </w:r>
    </w:p>
    <w:p w14:paraId="7347027D" w14:textId="1CCEA19A" w:rsidR="008D00BF" w:rsidRPr="00B1104F" w:rsidRDefault="002E2AD3" w:rsidP="005C0E6B">
      <w:pPr>
        <w:pStyle w:val="Paragrafoelenco"/>
        <w:numPr>
          <w:ilvl w:val="1"/>
          <w:numId w:val="10"/>
        </w:numPr>
        <w:tabs>
          <w:tab w:val="left" w:pos="1673"/>
          <w:tab w:val="left" w:pos="1674"/>
        </w:tabs>
        <w:spacing w:line="320" w:lineRule="exact"/>
        <w:ind w:left="567" w:right="567" w:hanging="532"/>
        <w:jc w:val="both"/>
      </w:pPr>
      <w:r w:rsidRPr="00B1104F">
        <w:t>attesta</w:t>
      </w:r>
      <w:r w:rsidRPr="00B1104F">
        <w:rPr>
          <w:spacing w:val="46"/>
        </w:rPr>
        <w:t xml:space="preserve"> </w:t>
      </w:r>
      <w:r w:rsidRPr="00B1104F">
        <w:t>il</w:t>
      </w:r>
      <w:r w:rsidRPr="00B1104F">
        <w:rPr>
          <w:spacing w:val="46"/>
        </w:rPr>
        <w:t xml:space="preserve"> </w:t>
      </w:r>
      <w:r w:rsidRPr="00B1104F">
        <w:t>completamento</w:t>
      </w:r>
      <w:r w:rsidRPr="00B1104F">
        <w:rPr>
          <w:spacing w:val="46"/>
        </w:rPr>
        <w:t xml:space="preserve"> </w:t>
      </w:r>
      <w:r w:rsidRPr="00B1104F">
        <w:t>delle</w:t>
      </w:r>
      <w:r w:rsidRPr="00B1104F">
        <w:rPr>
          <w:spacing w:val="47"/>
        </w:rPr>
        <w:t xml:space="preserve"> </w:t>
      </w:r>
      <w:r w:rsidRPr="00B1104F">
        <w:t>attività</w:t>
      </w:r>
      <w:r w:rsidRPr="00B1104F">
        <w:rPr>
          <w:spacing w:val="46"/>
        </w:rPr>
        <w:t xml:space="preserve"> </w:t>
      </w:r>
      <w:r w:rsidRPr="00B1104F">
        <w:t>progettuali</w:t>
      </w:r>
      <w:r w:rsidRPr="00B1104F">
        <w:rPr>
          <w:spacing w:val="47"/>
        </w:rPr>
        <w:t xml:space="preserve"> </w:t>
      </w:r>
      <w:r w:rsidRPr="00B1104F">
        <w:t>è</w:t>
      </w:r>
      <w:r w:rsidRPr="00B1104F">
        <w:rPr>
          <w:spacing w:val="47"/>
        </w:rPr>
        <w:t xml:space="preserve"> </w:t>
      </w:r>
      <w:r w:rsidRPr="00B1104F">
        <w:t>avvenuto</w:t>
      </w:r>
      <w:r w:rsidRPr="00B1104F">
        <w:rPr>
          <w:spacing w:val="44"/>
        </w:rPr>
        <w:t xml:space="preserve"> </w:t>
      </w:r>
      <w:r w:rsidRPr="00B1104F">
        <w:t>nel</w:t>
      </w:r>
      <w:r w:rsidRPr="00B1104F">
        <w:rPr>
          <w:spacing w:val="47"/>
        </w:rPr>
        <w:t xml:space="preserve"> </w:t>
      </w:r>
      <w:r w:rsidRPr="00B1104F">
        <w:t>rispetto</w:t>
      </w:r>
      <w:r w:rsidRPr="00B1104F">
        <w:rPr>
          <w:spacing w:val="46"/>
        </w:rPr>
        <w:t xml:space="preserve"> </w:t>
      </w:r>
      <w:r w:rsidRPr="00B1104F">
        <w:t>degli</w:t>
      </w:r>
      <w:r w:rsidR="00B1104F">
        <w:t xml:space="preserve"> </w:t>
      </w:r>
      <w:r w:rsidRPr="00B1104F">
        <w:t>obiettivi dell’operazione e dell’Azione prefissati;</w:t>
      </w:r>
    </w:p>
    <w:p w14:paraId="14DC457F" w14:textId="127BEEEB" w:rsidR="008D00BF" w:rsidRPr="00B1104F" w:rsidRDefault="002E2AD3" w:rsidP="005C0E6B">
      <w:pPr>
        <w:pStyle w:val="Paragrafoelenco"/>
        <w:numPr>
          <w:ilvl w:val="1"/>
          <w:numId w:val="10"/>
        </w:numPr>
        <w:tabs>
          <w:tab w:val="left" w:pos="1673"/>
          <w:tab w:val="left" w:pos="1674"/>
        </w:tabs>
        <w:spacing w:line="320" w:lineRule="exact"/>
        <w:ind w:left="567" w:right="567" w:hanging="587"/>
        <w:jc w:val="left"/>
      </w:pPr>
      <w:r w:rsidRPr="00B1104F">
        <w:t>attesta che l’operazione è in uso e funzionante, come attestato da</w:t>
      </w:r>
      <w:r w:rsidRPr="00B1104F">
        <w:rPr>
          <w:spacing w:val="20"/>
        </w:rPr>
        <w:t xml:space="preserve"> </w:t>
      </w:r>
      <w:r w:rsidRPr="00B1104F">
        <w:t>idonea</w:t>
      </w:r>
      <w:r w:rsidR="00B1104F">
        <w:t xml:space="preserve"> </w:t>
      </w:r>
      <w:r w:rsidRPr="00B1104F">
        <w:t>documentazione probante da produrre</w:t>
      </w:r>
      <w:r w:rsidRPr="00B1104F">
        <w:rPr>
          <w:spacing w:val="-24"/>
        </w:rPr>
        <w:t xml:space="preserve"> </w:t>
      </w:r>
      <w:r w:rsidRPr="00B1104F">
        <w:t>contestualmente;</w:t>
      </w:r>
    </w:p>
    <w:p w14:paraId="6162DEF8" w14:textId="77777777" w:rsidR="008D00BF" w:rsidRPr="000C75D6" w:rsidRDefault="002E2AD3" w:rsidP="005C0E6B">
      <w:pPr>
        <w:pStyle w:val="Paragrafoelenco"/>
        <w:numPr>
          <w:ilvl w:val="1"/>
          <w:numId w:val="10"/>
        </w:numPr>
        <w:tabs>
          <w:tab w:val="left" w:pos="1674"/>
        </w:tabs>
        <w:spacing w:line="320" w:lineRule="exact"/>
        <w:ind w:left="567" w:right="567" w:hanging="584"/>
        <w:jc w:val="both"/>
      </w:pPr>
      <w:r w:rsidRPr="000C75D6">
        <w:t>attesta di essere consapevole che altre eventuali spese, sostenute nei termini temporali di ammissibilità delle spese dell’operazione e ad essa riconducibili, ma non riportate nella rendicontazione finale, non saranno oggetto di ulteriori e successive richieste di</w:t>
      </w:r>
      <w:r w:rsidRPr="000C75D6">
        <w:rPr>
          <w:spacing w:val="-2"/>
        </w:rPr>
        <w:t xml:space="preserve"> </w:t>
      </w:r>
      <w:r w:rsidRPr="000C75D6">
        <w:t>contributo.</w:t>
      </w:r>
    </w:p>
    <w:p w14:paraId="2910B506" w14:textId="417FE363" w:rsidR="008D00BF" w:rsidRPr="000C75D6" w:rsidRDefault="002E2AD3" w:rsidP="005C0E6B">
      <w:pPr>
        <w:pStyle w:val="Paragrafoelenco"/>
        <w:numPr>
          <w:ilvl w:val="0"/>
          <w:numId w:val="10"/>
        </w:numPr>
        <w:tabs>
          <w:tab w:val="left" w:pos="954"/>
        </w:tabs>
        <w:spacing w:line="320" w:lineRule="exact"/>
        <w:ind w:left="567" w:right="567"/>
      </w:pPr>
      <w:r w:rsidRPr="000C75D6">
        <w:t>certificato di verifica di conformità, ovvero certificato di regolare esecuzione ove ne ricorrano i presupposti della vigente disciplina nazionale;</w:t>
      </w:r>
    </w:p>
    <w:p w14:paraId="00FD745C" w14:textId="5A915D4D" w:rsidR="008D00BF" w:rsidRPr="000C75D6" w:rsidRDefault="002E2AD3" w:rsidP="005C0E6B">
      <w:pPr>
        <w:pStyle w:val="Paragrafoelenco"/>
        <w:numPr>
          <w:ilvl w:val="0"/>
          <w:numId w:val="10"/>
        </w:numPr>
        <w:tabs>
          <w:tab w:val="left" w:pos="954"/>
        </w:tabs>
        <w:spacing w:line="320" w:lineRule="exact"/>
        <w:ind w:left="567" w:right="567"/>
      </w:pPr>
      <w:r w:rsidRPr="000C75D6">
        <w:t xml:space="preserve">prospetto riepilogativo delle spese sostenute, secondo l’Allegato </w:t>
      </w:r>
      <w:r w:rsidR="00303899" w:rsidRPr="000C75D6">
        <w:t>6.</w:t>
      </w:r>
      <w:r w:rsidRPr="000C75D6">
        <w:t xml:space="preserve">5 </w:t>
      </w:r>
      <w:r w:rsidR="00303899" w:rsidRPr="000C75D6">
        <w:t xml:space="preserve">del Manuale di Attuazione, </w:t>
      </w:r>
      <w:r w:rsidR="00303899" w:rsidRPr="000C75D6">
        <w:lastRenderedPageBreak/>
        <w:t>approvato con D.G.R. n. 103 del 6 marzo 2017 e ss.mm. e ii. articolato nelle voci del quadro economico risultante dall’ultimo Decreto di quantificazione definitiva del</w:t>
      </w:r>
      <w:r w:rsidR="00303899" w:rsidRPr="000C75D6">
        <w:rPr>
          <w:spacing w:val="-2"/>
        </w:rPr>
        <w:t xml:space="preserve"> </w:t>
      </w:r>
      <w:r w:rsidR="00303899" w:rsidRPr="000C75D6">
        <w:t>finanziamento</w:t>
      </w:r>
      <w:r w:rsidRPr="000C75D6">
        <w:t>;</w:t>
      </w:r>
    </w:p>
    <w:p w14:paraId="1665A459" w14:textId="77777777" w:rsidR="008D00BF" w:rsidRPr="000C75D6" w:rsidRDefault="002E2AD3" w:rsidP="005C0E6B">
      <w:pPr>
        <w:pStyle w:val="Paragrafoelenco"/>
        <w:numPr>
          <w:ilvl w:val="0"/>
          <w:numId w:val="10"/>
        </w:numPr>
        <w:tabs>
          <w:tab w:val="left" w:pos="954"/>
        </w:tabs>
        <w:spacing w:line="320" w:lineRule="exact"/>
        <w:ind w:left="567" w:right="567" w:hanging="361"/>
      </w:pPr>
      <w:r w:rsidRPr="000C75D6">
        <w:t>documentazione giustificativa della</w:t>
      </w:r>
      <w:r w:rsidRPr="000C75D6">
        <w:rPr>
          <w:spacing w:val="1"/>
        </w:rPr>
        <w:t xml:space="preserve"> </w:t>
      </w:r>
      <w:r w:rsidRPr="000C75D6">
        <w:t>spesa;</w:t>
      </w:r>
    </w:p>
    <w:p w14:paraId="4DAAC1EE" w14:textId="0BF02689" w:rsidR="008D00BF" w:rsidRPr="000C75D6" w:rsidRDefault="002E2AD3" w:rsidP="005C0E6B">
      <w:pPr>
        <w:pStyle w:val="Paragrafoelenco"/>
        <w:numPr>
          <w:ilvl w:val="0"/>
          <w:numId w:val="22"/>
        </w:numPr>
        <w:tabs>
          <w:tab w:val="left" w:pos="594"/>
        </w:tabs>
        <w:spacing w:line="320" w:lineRule="exact"/>
        <w:ind w:left="567" w:right="567" w:hanging="362"/>
      </w:pPr>
      <w:r w:rsidRPr="000C75D6">
        <w:t>Prima della liquidazione del pagamento</w:t>
      </w:r>
      <w:r w:rsidR="00EC730E" w:rsidRPr="000C75D6">
        <w:t xml:space="preserve"> l’U.C.O. competente</w:t>
      </w:r>
      <w:r w:rsidRPr="000C75D6">
        <w:rPr>
          <w:spacing w:val="-6"/>
        </w:rPr>
        <w:t xml:space="preserve"> </w:t>
      </w:r>
      <w:r w:rsidRPr="000C75D6">
        <w:t>verificherà:</w:t>
      </w:r>
    </w:p>
    <w:p w14:paraId="71B423B3" w14:textId="77777777" w:rsidR="008D00BF" w:rsidRPr="000C75D6" w:rsidRDefault="002E2AD3" w:rsidP="005C0E6B">
      <w:pPr>
        <w:pStyle w:val="Paragrafoelenco"/>
        <w:numPr>
          <w:ilvl w:val="0"/>
          <w:numId w:val="9"/>
        </w:numPr>
        <w:tabs>
          <w:tab w:val="left" w:pos="954"/>
        </w:tabs>
        <w:spacing w:line="320" w:lineRule="exact"/>
        <w:ind w:left="567" w:right="567" w:hanging="361"/>
      </w:pPr>
      <w:r w:rsidRPr="000C75D6">
        <w:t>il rispetto della normativa in vigore sulla tracciabilità dei flussi</w:t>
      </w:r>
      <w:r w:rsidRPr="000C75D6">
        <w:rPr>
          <w:spacing w:val="-7"/>
        </w:rPr>
        <w:t xml:space="preserve"> </w:t>
      </w:r>
      <w:r w:rsidRPr="000C75D6">
        <w:t>finanziari;</w:t>
      </w:r>
    </w:p>
    <w:p w14:paraId="5F8588CE" w14:textId="2AF0F331" w:rsidR="008D00BF" w:rsidRPr="000C75D6" w:rsidRDefault="002E2AD3" w:rsidP="005C0E6B">
      <w:pPr>
        <w:pStyle w:val="Paragrafoelenco"/>
        <w:numPr>
          <w:ilvl w:val="0"/>
          <w:numId w:val="9"/>
        </w:numPr>
        <w:tabs>
          <w:tab w:val="left" w:pos="954"/>
        </w:tabs>
        <w:spacing w:line="320" w:lineRule="exact"/>
        <w:ind w:left="567" w:right="567" w:hanging="361"/>
      </w:pPr>
      <w:r w:rsidRPr="000C75D6">
        <w:t>che siano stati assolti dal Beneficiario gli obblighi in materia di monitoraggio economico,</w:t>
      </w:r>
      <w:r w:rsidR="00EA5CF3" w:rsidRPr="000C75D6">
        <w:t xml:space="preserve"> </w:t>
      </w:r>
      <w:r w:rsidRPr="000C75D6">
        <w:t>finanziario, fisico e procedurale, essendo la liquidazione del pagamento subordinata al corretto allineamento di Caronte.</w:t>
      </w:r>
    </w:p>
    <w:p w14:paraId="20DE2C84" w14:textId="37896B56" w:rsidR="008D00BF" w:rsidRPr="000C75D6" w:rsidRDefault="002E2AD3" w:rsidP="005C0E6B">
      <w:pPr>
        <w:pStyle w:val="Paragrafoelenco"/>
        <w:numPr>
          <w:ilvl w:val="0"/>
          <w:numId w:val="22"/>
        </w:numPr>
        <w:tabs>
          <w:tab w:val="left" w:pos="594"/>
        </w:tabs>
        <w:spacing w:line="320" w:lineRule="exact"/>
        <w:ind w:left="567" w:right="567" w:hanging="363"/>
      </w:pPr>
      <w:r w:rsidRPr="000C75D6">
        <w:t xml:space="preserve">L’intera documentazione di spesa dovrà essere annullata con la dicitura non cancellabile: </w:t>
      </w:r>
      <w:r w:rsidRPr="00B1104F">
        <w:rPr>
          <w:b/>
        </w:rPr>
        <w:t>“Documento contabile finanziato a valere sul Programma Operativo Regionale Siciliana FESR 2014-2020 – ammesso per l’intero importo o per l’importo di euro</w:t>
      </w:r>
      <w:r w:rsidRPr="00B1104F">
        <w:rPr>
          <w:b/>
          <w:spacing w:val="24"/>
        </w:rPr>
        <w:t xml:space="preserve"> </w:t>
      </w:r>
      <w:r w:rsidR="00B1104F">
        <w:t>_____________</w:t>
      </w:r>
      <w:r w:rsidRPr="000C75D6">
        <w:t>”.</w:t>
      </w:r>
    </w:p>
    <w:p w14:paraId="15B53608" w14:textId="77777777" w:rsidR="00303899" w:rsidRPr="000C75D6" w:rsidRDefault="00303899" w:rsidP="004A702B">
      <w:pPr>
        <w:pStyle w:val="Corpotesto"/>
        <w:spacing w:line="320" w:lineRule="exact"/>
        <w:ind w:left="567" w:right="567"/>
        <w:jc w:val="center"/>
        <w:rPr>
          <w:sz w:val="22"/>
          <w:szCs w:val="22"/>
        </w:rPr>
      </w:pPr>
    </w:p>
    <w:p w14:paraId="17BB8705" w14:textId="789008EB" w:rsidR="008D00BF" w:rsidRDefault="002E2AD3" w:rsidP="004A702B">
      <w:pPr>
        <w:pStyle w:val="Corpotesto"/>
        <w:spacing w:line="320" w:lineRule="exact"/>
        <w:ind w:left="567" w:right="567"/>
        <w:jc w:val="center"/>
        <w:rPr>
          <w:b/>
          <w:sz w:val="22"/>
          <w:szCs w:val="22"/>
        </w:rPr>
      </w:pPr>
      <w:r w:rsidRPr="000C75D6">
        <w:rPr>
          <w:b/>
          <w:sz w:val="22"/>
          <w:szCs w:val="22"/>
        </w:rPr>
        <w:t xml:space="preserve">Art. 8 </w:t>
      </w:r>
      <w:r w:rsidR="005C0E6B">
        <w:rPr>
          <w:b/>
          <w:sz w:val="22"/>
          <w:szCs w:val="22"/>
        </w:rPr>
        <w:t>–</w:t>
      </w:r>
      <w:r w:rsidRPr="000C75D6">
        <w:rPr>
          <w:b/>
          <w:sz w:val="22"/>
          <w:szCs w:val="22"/>
        </w:rPr>
        <w:t xml:space="preserve"> Rendicontazione</w:t>
      </w:r>
    </w:p>
    <w:p w14:paraId="10378364" w14:textId="77777777" w:rsidR="008D00BF" w:rsidRPr="000C75D6" w:rsidRDefault="002E2AD3" w:rsidP="005C0E6B">
      <w:pPr>
        <w:pStyle w:val="Paragrafoelenco"/>
        <w:numPr>
          <w:ilvl w:val="0"/>
          <w:numId w:val="8"/>
        </w:numPr>
        <w:tabs>
          <w:tab w:val="left" w:pos="594"/>
        </w:tabs>
        <w:spacing w:line="320" w:lineRule="exact"/>
        <w:ind w:left="567" w:right="567"/>
      </w:pPr>
      <w:r w:rsidRPr="000C75D6">
        <w:t>Il Beneficiario è tenuto a rendicontare la spesa sostenuta e quietanzata tramite il sistema di monitoraggio economico, finanziario, fisico e procedurale Caronte, messo a disposizione dalla Regione, utilizzando le credenziali ricevute unitamente alla notifica del Decreto di finanziamento, ovvero attraverso l’utilizzo di appositi moduli di modelli messi a disposizione dalla Regione.</w:t>
      </w:r>
    </w:p>
    <w:p w14:paraId="3CB84C20" w14:textId="646B6B2A" w:rsidR="008D00BF" w:rsidRPr="000C75D6" w:rsidRDefault="002E2AD3" w:rsidP="005C0E6B">
      <w:pPr>
        <w:pStyle w:val="Paragrafoelenco"/>
        <w:numPr>
          <w:ilvl w:val="0"/>
          <w:numId w:val="8"/>
        </w:numPr>
        <w:tabs>
          <w:tab w:val="left" w:pos="594"/>
        </w:tabs>
        <w:spacing w:line="320" w:lineRule="exact"/>
        <w:ind w:left="567" w:right="567" w:hanging="363"/>
      </w:pPr>
      <w:r w:rsidRPr="000C75D6">
        <w:t xml:space="preserve">Tutte le dichiarazioni previste dal precedente art. 7 per il riconoscimento delle spese e l’erogazione del contributo finanziario devono essere rilasciate dal legale rappresentante del Beneficiario, o da persona da questi delegata con apposita procura – da allegare in originale o copia conforme all’attestazione – ai sensi e con le modalità di cui al D.P.R. n. 445/2000 </w:t>
      </w:r>
      <w:proofErr w:type="gramStart"/>
      <w:r w:rsidRPr="000C75D6">
        <w:t>e</w:t>
      </w:r>
      <w:r w:rsidRPr="000C75D6">
        <w:rPr>
          <w:spacing w:val="-34"/>
        </w:rPr>
        <w:t xml:space="preserve"> </w:t>
      </w:r>
      <w:r w:rsidR="00CD0456">
        <w:rPr>
          <w:spacing w:val="-34"/>
        </w:rPr>
        <w:t xml:space="preserve"> </w:t>
      </w:r>
      <w:r w:rsidRPr="000C75D6">
        <w:t>s.m.i..</w:t>
      </w:r>
      <w:proofErr w:type="gramEnd"/>
    </w:p>
    <w:p w14:paraId="63E68953" w14:textId="77777777" w:rsidR="00303899" w:rsidRPr="000C75D6" w:rsidRDefault="00303899" w:rsidP="004A702B">
      <w:pPr>
        <w:pStyle w:val="Corpotesto"/>
        <w:spacing w:line="320" w:lineRule="exact"/>
        <w:ind w:left="567" w:right="567"/>
        <w:jc w:val="center"/>
        <w:rPr>
          <w:sz w:val="22"/>
          <w:szCs w:val="22"/>
        </w:rPr>
      </w:pPr>
    </w:p>
    <w:p w14:paraId="7E0398DA"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9 - Monitoraggio</w:t>
      </w:r>
    </w:p>
    <w:p w14:paraId="6B0BCC05" w14:textId="77777777" w:rsidR="008D00BF" w:rsidRPr="000C75D6" w:rsidRDefault="002E2AD3" w:rsidP="005C0E6B">
      <w:pPr>
        <w:pStyle w:val="Paragrafoelenco"/>
        <w:numPr>
          <w:ilvl w:val="0"/>
          <w:numId w:val="7"/>
        </w:numPr>
        <w:tabs>
          <w:tab w:val="left" w:pos="594"/>
        </w:tabs>
        <w:spacing w:line="320" w:lineRule="exact"/>
        <w:ind w:left="567" w:right="567"/>
      </w:pPr>
      <w:r w:rsidRPr="000C75D6">
        <w:t>Il Beneficiario provvede a fornire alla Regione i dati economici, finanziari, fisici e procedurali relativi alle varie fasi di realizzazione dell'Operazione, imputando gli stessi nel sistema di monitoraggio economico, finanziario, fisico e procedurale Caronte con le credenziali ricevute unitamente alla notifica del Decreto di finanziamento, ovvero attraverso l’utilizzo di appositi moduli di modelli messi a disposizione dalla</w:t>
      </w:r>
      <w:r w:rsidRPr="000C75D6">
        <w:rPr>
          <w:spacing w:val="-9"/>
        </w:rPr>
        <w:t xml:space="preserve"> </w:t>
      </w:r>
      <w:r w:rsidRPr="000C75D6">
        <w:t>Regione.</w:t>
      </w:r>
    </w:p>
    <w:p w14:paraId="3E9EBA27" w14:textId="77777777" w:rsidR="008D00BF" w:rsidRPr="000C75D6" w:rsidRDefault="002E2AD3" w:rsidP="005C0E6B">
      <w:pPr>
        <w:pStyle w:val="Paragrafoelenco"/>
        <w:numPr>
          <w:ilvl w:val="0"/>
          <w:numId w:val="7"/>
        </w:numPr>
        <w:tabs>
          <w:tab w:val="left" w:pos="594"/>
        </w:tabs>
        <w:spacing w:line="320" w:lineRule="exact"/>
        <w:ind w:left="567" w:right="567"/>
      </w:pPr>
      <w:r w:rsidRPr="000C75D6">
        <w:t>Il Beneficiario si impegna a caricare nella sezione documentale del sistema di monitoraggio economico, finanziario, fisico e procedurale Caronte tutti gli atti e la documentazione relativi all’Operazione, compresa l’intera documentazione giustificativa della</w:t>
      </w:r>
      <w:r w:rsidRPr="000C75D6">
        <w:rPr>
          <w:spacing w:val="-6"/>
        </w:rPr>
        <w:t xml:space="preserve"> </w:t>
      </w:r>
      <w:r w:rsidRPr="000C75D6">
        <w:t>spesa.</w:t>
      </w:r>
    </w:p>
    <w:p w14:paraId="6A583804" w14:textId="6CDC70C0" w:rsidR="008D00BF" w:rsidRPr="000C75D6" w:rsidRDefault="002E2AD3" w:rsidP="005C0E6B">
      <w:pPr>
        <w:pStyle w:val="Paragrafoelenco"/>
        <w:numPr>
          <w:ilvl w:val="0"/>
          <w:numId w:val="7"/>
        </w:numPr>
        <w:tabs>
          <w:tab w:val="left" w:pos="594"/>
        </w:tabs>
        <w:spacing w:line="320" w:lineRule="exact"/>
        <w:ind w:left="567" w:right="567"/>
      </w:pPr>
      <w:r w:rsidRPr="000C75D6">
        <w:t xml:space="preserve">Entro </w:t>
      </w:r>
      <w:r w:rsidR="002855CF" w:rsidRPr="000C75D6">
        <w:t xml:space="preserve">dieci </w:t>
      </w:r>
      <w:r w:rsidRPr="000C75D6">
        <w:t>(</w:t>
      </w:r>
      <w:r w:rsidR="002855CF" w:rsidRPr="000C75D6">
        <w:t>10</w:t>
      </w:r>
      <w:r w:rsidRPr="000C75D6">
        <w:t>) giorni dalla scadenza di ciascun bimestre (febbraio, aprile, giugno, agosto, ottobre, dicembre), il Beneficiario è tenuto a comunicare alla Regione i dati economici, finanziari, fisici e procedurali relativi alle varie fasi di realizzazione dell'Operazione, nonché gli atti e la documentazione progettuale relativi alla stessa, compresa l’intera documentazione giustificativa della spesa, con le modalità di cui ai precedenti commi 1 e 2, per garantire alla Regione il rispetto degli obblighi e impegni di monitoraggio nei confronti dello Stato e dell’UE. In assenza di avanzamento dei dati rispetto al bimestre precedente, il Beneficiario deve comunque comunicare la circostanza dell’assenza di ulteriore avanzamento e confermare i dati precedenti.</w:t>
      </w:r>
    </w:p>
    <w:p w14:paraId="5569E717" w14:textId="77777777" w:rsidR="008D00BF" w:rsidRPr="000C75D6" w:rsidRDefault="002E2AD3" w:rsidP="005C0E6B">
      <w:pPr>
        <w:pStyle w:val="Paragrafoelenco"/>
        <w:numPr>
          <w:ilvl w:val="0"/>
          <w:numId w:val="7"/>
        </w:numPr>
        <w:tabs>
          <w:tab w:val="left" w:pos="594"/>
        </w:tabs>
        <w:spacing w:line="320" w:lineRule="exact"/>
        <w:ind w:left="567" w:right="567"/>
      </w:pPr>
      <w:r w:rsidRPr="000C75D6">
        <w:t>Nell’eventualità che per 12 (dodici) mesi consecutivi non sia stato registrato alcun avanzamento della spesa e non sia intervenuta alcuna comunicazione formale in ordine alle motivazioni del mancato avanzamento, la Regione, previo invito a ottemperare agli obblighi di cui ai precedenti commi 1 e 2, procede alla revoca del contributo finanziario e al recupero delle eventuali somme già</w:t>
      </w:r>
      <w:r w:rsidRPr="000C75D6">
        <w:rPr>
          <w:spacing w:val="-2"/>
        </w:rPr>
        <w:t xml:space="preserve"> </w:t>
      </w:r>
      <w:r w:rsidRPr="000C75D6">
        <w:t>versate.</w:t>
      </w:r>
    </w:p>
    <w:p w14:paraId="5AD33DF0" w14:textId="77777777" w:rsidR="008D00BF" w:rsidRPr="000C75D6" w:rsidRDefault="002E2AD3" w:rsidP="005C0E6B">
      <w:pPr>
        <w:pStyle w:val="Paragrafoelenco"/>
        <w:numPr>
          <w:ilvl w:val="0"/>
          <w:numId w:val="7"/>
        </w:numPr>
        <w:tabs>
          <w:tab w:val="left" w:pos="594"/>
        </w:tabs>
        <w:spacing w:line="320" w:lineRule="exact"/>
        <w:ind w:left="567" w:right="567"/>
      </w:pPr>
      <w:r w:rsidRPr="000C75D6">
        <w:t xml:space="preserve">La regolare trasmissione dei dati di monitoraggio di cui ai precedenti commi 1, 2 e 3 costituisce condizione necessaria per l’erogazione, da parte della Regione, delle quote del contributo finanziario </w:t>
      </w:r>
      <w:r w:rsidRPr="000C75D6">
        <w:lastRenderedPageBreak/>
        <w:t>così come disciplinato dall’art. 7 del presente Disciplinare.</w:t>
      </w:r>
    </w:p>
    <w:p w14:paraId="027A074C" w14:textId="4CA8F104" w:rsidR="008D00BF" w:rsidRPr="000C75D6" w:rsidRDefault="002E2AD3" w:rsidP="005C0E6B">
      <w:pPr>
        <w:pStyle w:val="Paragrafoelenco"/>
        <w:numPr>
          <w:ilvl w:val="0"/>
          <w:numId w:val="7"/>
        </w:numPr>
        <w:tabs>
          <w:tab w:val="left" w:pos="594"/>
        </w:tabs>
        <w:spacing w:line="320" w:lineRule="exact"/>
        <w:ind w:left="567" w:right="567" w:hanging="363"/>
      </w:pPr>
      <w:r w:rsidRPr="000C75D6">
        <w:t>La trasmissione puntuale dei dati di monitoraggio di cui ai precedenti commi 1, 2 e 3, costituisce altresì condizione per accedere a eventuali istituti premiali previsti da successivi Avvisi, in rispondenza e conformità alla disciplina comunitaria, nazionale e regionale di riferimento.</w:t>
      </w:r>
    </w:p>
    <w:p w14:paraId="1E2F2CBE" w14:textId="77777777" w:rsidR="00303899" w:rsidRPr="000C75D6" w:rsidRDefault="00303899" w:rsidP="004A702B">
      <w:pPr>
        <w:pStyle w:val="Corpotesto"/>
        <w:spacing w:line="320" w:lineRule="exact"/>
        <w:ind w:left="567" w:right="567"/>
        <w:jc w:val="center"/>
        <w:rPr>
          <w:sz w:val="22"/>
          <w:szCs w:val="22"/>
        </w:rPr>
      </w:pPr>
    </w:p>
    <w:p w14:paraId="1E7691E7"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10 – Modalità di conservazione della documentazione</w:t>
      </w:r>
    </w:p>
    <w:p w14:paraId="45C8139A" w14:textId="77777777" w:rsidR="008D00BF" w:rsidRPr="000C75D6" w:rsidRDefault="002E2AD3" w:rsidP="005C0E6B">
      <w:pPr>
        <w:pStyle w:val="Paragrafoelenco"/>
        <w:numPr>
          <w:ilvl w:val="0"/>
          <w:numId w:val="6"/>
        </w:numPr>
        <w:tabs>
          <w:tab w:val="left" w:pos="594"/>
        </w:tabs>
        <w:spacing w:line="320" w:lineRule="exact"/>
        <w:ind w:left="567" w:right="567"/>
      </w:pPr>
      <w:r w:rsidRPr="000C75D6">
        <w:t>Il Beneficiario è tenuto a conservare i documenti sotto forma di originali o di copie autenticate, in formato cartaceo o elettronico, su supporti per i dati comunemente accettati, in rispondenza agli obblighi di formazione, trattamento, trasmissione e conservazione dei documenti previsti dalla disciplina nazionale applicabile al Beneficiario medesimo. Tali documenti sono, inoltre, conservati in una forma tale da consentire l'identificazione delle persone interessate solo per il periodo necessario al conseguimento delle finalità per le quali i dati sono rilevati o successivamente trattati, nel rispetto della normativa in materia di tutela della privacy vigente (</w:t>
      </w:r>
      <w:proofErr w:type="spellStart"/>
      <w:r w:rsidRPr="000C75D6">
        <w:t>D.Lgs</w:t>
      </w:r>
      <w:proofErr w:type="spellEnd"/>
      <w:r w:rsidRPr="000C75D6">
        <w:t xml:space="preserve"> n. 196/2003 e</w:t>
      </w:r>
      <w:r w:rsidRPr="000C75D6">
        <w:rPr>
          <w:spacing w:val="-2"/>
        </w:rPr>
        <w:t xml:space="preserve"> </w:t>
      </w:r>
      <w:r w:rsidRPr="000C75D6">
        <w:t>s.m.i.).</w:t>
      </w:r>
    </w:p>
    <w:p w14:paraId="27A4CCC5" w14:textId="77777777" w:rsidR="008D00BF" w:rsidRPr="000C75D6" w:rsidRDefault="002E2AD3" w:rsidP="005C0E6B">
      <w:pPr>
        <w:pStyle w:val="Paragrafoelenco"/>
        <w:numPr>
          <w:ilvl w:val="0"/>
          <w:numId w:val="6"/>
        </w:numPr>
        <w:tabs>
          <w:tab w:val="left" w:pos="594"/>
        </w:tabs>
        <w:spacing w:line="320" w:lineRule="exact"/>
        <w:ind w:left="567" w:right="567"/>
      </w:pPr>
      <w:r w:rsidRPr="000C75D6">
        <w:t>Il Beneficiario che utilizza sistemi di archiviazione elettronica o di elaborazione delle immagini (ossia che effettuano scansioni dei documenti originali e li archiviano in forma elettronica) deve organizzare 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sottoposti a scansione, deve essere impossibile modificare i documenti elettronici o creare copie alterate.</w:t>
      </w:r>
    </w:p>
    <w:p w14:paraId="78506287" w14:textId="77777777" w:rsidR="008D00BF" w:rsidRPr="000C75D6" w:rsidRDefault="002E2AD3" w:rsidP="005C0E6B">
      <w:pPr>
        <w:pStyle w:val="Paragrafoelenco"/>
        <w:numPr>
          <w:ilvl w:val="0"/>
          <w:numId w:val="6"/>
        </w:numPr>
        <w:tabs>
          <w:tab w:val="left" w:pos="594"/>
        </w:tabs>
        <w:spacing w:line="320" w:lineRule="exact"/>
        <w:ind w:left="567" w:right="567"/>
      </w:pPr>
      <w:r w:rsidRPr="000C75D6">
        <w:t>Il Beneficiario è tenuto a garantire l’archiviazione dei documenti relativi all’Operazione al fine di consentire, anche successivamente alla chiusura dell’Operazione</w:t>
      </w:r>
      <w:r w:rsidRPr="000C75D6">
        <w:rPr>
          <w:spacing w:val="-9"/>
        </w:rPr>
        <w:t xml:space="preserve"> </w:t>
      </w:r>
      <w:r w:rsidRPr="000C75D6">
        <w:t>medesima:</w:t>
      </w:r>
    </w:p>
    <w:p w14:paraId="3EE0C164" w14:textId="77777777" w:rsidR="008D00BF" w:rsidRPr="000C75D6" w:rsidRDefault="002E2AD3" w:rsidP="005C0E6B">
      <w:pPr>
        <w:pStyle w:val="Paragrafoelenco"/>
        <w:numPr>
          <w:ilvl w:val="1"/>
          <w:numId w:val="6"/>
        </w:numPr>
        <w:tabs>
          <w:tab w:val="left" w:pos="954"/>
        </w:tabs>
        <w:spacing w:line="320" w:lineRule="exact"/>
        <w:ind w:left="567" w:right="567" w:hanging="361"/>
      </w:pPr>
      <w:r w:rsidRPr="000C75D6">
        <w:t>una chiara ricostruzione dei dati di spesa e dei documenti</w:t>
      </w:r>
      <w:r w:rsidRPr="000C75D6">
        <w:rPr>
          <w:spacing w:val="-12"/>
        </w:rPr>
        <w:t xml:space="preserve"> </w:t>
      </w:r>
      <w:r w:rsidRPr="000C75D6">
        <w:t>dell’Operazione;</w:t>
      </w:r>
    </w:p>
    <w:p w14:paraId="4F67E5FB" w14:textId="77777777" w:rsidR="008D00BF" w:rsidRPr="000C75D6" w:rsidRDefault="002E2AD3" w:rsidP="005C0E6B">
      <w:pPr>
        <w:pStyle w:val="Paragrafoelenco"/>
        <w:numPr>
          <w:ilvl w:val="1"/>
          <w:numId w:val="6"/>
        </w:numPr>
        <w:tabs>
          <w:tab w:val="left" w:pos="954"/>
        </w:tabs>
        <w:spacing w:line="320" w:lineRule="exact"/>
        <w:ind w:left="567" w:right="567" w:hanging="361"/>
      </w:pPr>
      <w:r w:rsidRPr="000C75D6">
        <w:t>la riconciliazione dei documenti di spesa con ogni richiesta di</w:t>
      </w:r>
      <w:r w:rsidRPr="000C75D6">
        <w:rPr>
          <w:spacing w:val="-9"/>
        </w:rPr>
        <w:t xml:space="preserve"> </w:t>
      </w:r>
      <w:r w:rsidRPr="000C75D6">
        <w:t>rimborso.</w:t>
      </w:r>
    </w:p>
    <w:p w14:paraId="5FEEA10D" w14:textId="77777777" w:rsidR="008D00BF" w:rsidRPr="000C75D6" w:rsidRDefault="002E2AD3" w:rsidP="005C0E6B">
      <w:pPr>
        <w:pStyle w:val="Paragrafoelenco"/>
        <w:numPr>
          <w:ilvl w:val="0"/>
          <w:numId w:val="6"/>
        </w:numPr>
        <w:tabs>
          <w:tab w:val="left" w:pos="594"/>
        </w:tabs>
        <w:spacing w:line="320" w:lineRule="exact"/>
        <w:ind w:left="567" w:right="567" w:hanging="363"/>
      </w:pPr>
      <w:r w:rsidRPr="000C75D6">
        <w:t>Come già indicato all’art. 2, commi 10 e 11 del presente Disciplinare, il Beneficiario deve conservare e rendere disponibile la documentazione relativa all’Operazione, nei modi e per le finalità di cui al presente articolo, ivi compresi tutti i giustificativi di spesa annullati, così come indicato al comma 6 dell’art. 7 del presente Disciplinare, per un periodo di due anni a decorrere dal 31 dicembre successivo alla presentazione dei conti nei quali sono incluse le spese finali dell'Operazione completata, nonché deve consentire le verifiche in loco, a favore delle autorità di controllo regionali, nazionali e</w:t>
      </w:r>
      <w:r w:rsidRPr="000C75D6">
        <w:rPr>
          <w:spacing w:val="-7"/>
        </w:rPr>
        <w:t xml:space="preserve"> </w:t>
      </w:r>
      <w:r w:rsidRPr="000C75D6">
        <w:t>UE.</w:t>
      </w:r>
    </w:p>
    <w:p w14:paraId="12D4249B" w14:textId="77777777" w:rsidR="00303899" w:rsidRPr="000C75D6" w:rsidRDefault="00303899" w:rsidP="004A702B">
      <w:pPr>
        <w:pStyle w:val="Corpotesto"/>
        <w:spacing w:line="320" w:lineRule="exact"/>
        <w:ind w:left="567" w:right="567"/>
        <w:jc w:val="center"/>
        <w:rPr>
          <w:sz w:val="22"/>
          <w:szCs w:val="22"/>
        </w:rPr>
      </w:pPr>
    </w:p>
    <w:p w14:paraId="45286FC1" w14:textId="77777777" w:rsidR="008D00BF" w:rsidRPr="000C75D6" w:rsidRDefault="002E2AD3" w:rsidP="004A702B">
      <w:pPr>
        <w:pStyle w:val="Corpotesto"/>
        <w:spacing w:line="320" w:lineRule="exact"/>
        <w:ind w:left="567" w:right="567"/>
        <w:jc w:val="center"/>
        <w:rPr>
          <w:rFonts w:ascii="Calibri Light" w:hAnsi="Calibri Light"/>
          <w:b/>
          <w:sz w:val="22"/>
          <w:szCs w:val="22"/>
        </w:rPr>
      </w:pPr>
      <w:r w:rsidRPr="000C75D6">
        <w:rPr>
          <w:b/>
          <w:sz w:val="22"/>
          <w:szCs w:val="22"/>
        </w:rPr>
        <w:t>Art. 11 – Controlli</w:t>
      </w:r>
    </w:p>
    <w:p w14:paraId="3B5410DC" w14:textId="77777777" w:rsidR="008D00BF" w:rsidRPr="000C75D6" w:rsidRDefault="002E2AD3" w:rsidP="005C0E6B">
      <w:pPr>
        <w:pStyle w:val="Paragrafoelenco"/>
        <w:numPr>
          <w:ilvl w:val="0"/>
          <w:numId w:val="5"/>
        </w:numPr>
        <w:tabs>
          <w:tab w:val="left" w:pos="594"/>
        </w:tabs>
        <w:spacing w:line="320" w:lineRule="exact"/>
        <w:ind w:left="567" w:right="567"/>
      </w:pPr>
      <w:r w:rsidRPr="000C75D6">
        <w:t>La Regione si riserva il diritto di esercitare, in ogni tempo e con le modalità che riterrà opportune, verifiche e controlli sull'avanzamento finanziario, procedurale e fisico dell'Operazione. Tali verifiche non sollevano, in ogni caso, il Beneficiario dalla piena ed esclusiva responsabilità della regolare e perfetta esecuzione</w:t>
      </w:r>
      <w:r w:rsidRPr="000C75D6">
        <w:rPr>
          <w:spacing w:val="-13"/>
        </w:rPr>
        <w:t xml:space="preserve"> </w:t>
      </w:r>
      <w:r w:rsidRPr="000C75D6">
        <w:t>dell’Operazione.</w:t>
      </w:r>
    </w:p>
    <w:p w14:paraId="5D9F9C42" w14:textId="470169D5" w:rsidR="008D00BF" w:rsidRPr="000C75D6" w:rsidRDefault="002E2AD3" w:rsidP="005C0E6B">
      <w:pPr>
        <w:pStyle w:val="Paragrafoelenco"/>
        <w:numPr>
          <w:ilvl w:val="0"/>
          <w:numId w:val="5"/>
        </w:numPr>
        <w:tabs>
          <w:tab w:val="left" w:pos="594"/>
        </w:tabs>
        <w:spacing w:line="320" w:lineRule="exact"/>
        <w:ind w:left="567" w:right="567" w:hanging="362"/>
      </w:pPr>
      <w:r w:rsidRPr="000C75D6">
        <w:t>La</w:t>
      </w:r>
      <w:r w:rsidRPr="000C75D6">
        <w:rPr>
          <w:spacing w:val="41"/>
        </w:rPr>
        <w:t xml:space="preserve"> </w:t>
      </w:r>
      <w:r w:rsidRPr="000C75D6">
        <w:t>Regione</w:t>
      </w:r>
      <w:r w:rsidRPr="000C75D6">
        <w:rPr>
          <w:spacing w:val="40"/>
        </w:rPr>
        <w:t xml:space="preserve"> </w:t>
      </w:r>
      <w:r w:rsidRPr="000C75D6">
        <w:t>rimane</w:t>
      </w:r>
      <w:r w:rsidRPr="000C75D6">
        <w:rPr>
          <w:spacing w:val="42"/>
        </w:rPr>
        <w:t xml:space="preserve"> </w:t>
      </w:r>
      <w:r w:rsidRPr="000C75D6">
        <w:t>estranea</w:t>
      </w:r>
      <w:r w:rsidRPr="000C75D6">
        <w:rPr>
          <w:spacing w:val="43"/>
        </w:rPr>
        <w:t xml:space="preserve"> </w:t>
      </w:r>
      <w:r w:rsidRPr="000C75D6">
        <w:t>ad</w:t>
      </w:r>
      <w:r w:rsidRPr="000C75D6">
        <w:rPr>
          <w:spacing w:val="42"/>
        </w:rPr>
        <w:t xml:space="preserve"> </w:t>
      </w:r>
      <w:r w:rsidRPr="000C75D6">
        <w:t>ogni</w:t>
      </w:r>
      <w:r w:rsidRPr="000C75D6">
        <w:rPr>
          <w:spacing w:val="42"/>
        </w:rPr>
        <w:t xml:space="preserve"> </w:t>
      </w:r>
      <w:r w:rsidRPr="000C75D6">
        <w:t>rapporto</w:t>
      </w:r>
      <w:r w:rsidRPr="000C75D6">
        <w:rPr>
          <w:spacing w:val="37"/>
        </w:rPr>
        <w:t xml:space="preserve"> </w:t>
      </w:r>
      <w:r w:rsidRPr="000C75D6">
        <w:t>comunque</w:t>
      </w:r>
      <w:r w:rsidRPr="000C75D6">
        <w:rPr>
          <w:spacing w:val="40"/>
        </w:rPr>
        <w:t xml:space="preserve"> </w:t>
      </w:r>
      <w:r w:rsidRPr="000C75D6">
        <w:t>nascente</w:t>
      </w:r>
      <w:r w:rsidRPr="000C75D6">
        <w:rPr>
          <w:spacing w:val="42"/>
        </w:rPr>
        <w:t xml:space="preserve"> </w:t>
      </w:r>
      <w:r w:rsidRPr="000C75D6">
        <w:t>con</w:t>
      </w:r>
      <w:r w:rsidRPr="000C75D6">
        <w:rPr>
          <w:spacing w:val="43"/>
        </w:rPr>
        <w:t xml:space="preserve"> </w:t>
      </w:r>
      <w:r w:rsidRPr="000C75D6">
        <w:t>terzi</w:t>
      </w:r>
      <w:r w:rsidRPr="000C75D6">
        <w:rPr>
          <w:spacing w:val="39"/>
        </w:rPr>
        <w:t xml:space="preserve"> </w:t>
      </w:r>
      <w:r w:rsidRPr="000C75D6">
        <w:t>in</w:t>
      </w:r>
      <w:r w:rsidRPr="000C75D6">
        <w:rPr>
          <w:spacing w:val="41"/>
        </w:rPr>
        <w:t xml:space="preserve"> </w:t>
      </w:r>
      <w:r w:rsidRPr="000C75D6">
        <w:t>dipendenza</w:t>
      </w:r>
      <w:r w:rsidR="00303899" w:rsidRPr="000C75D6">
        <w:t xml:space="preserve"> </w:t>
      </w:r>
      <w:r w:rsidRPr="000C75D6">
        <w:t>della realizzazione dell’Operazione.</w:t>
      </w:r>
    </w:p>
    <w:p w14:paraId="4F3A8277" w14:textId="77777777" w:rsidR="008D00BF" w:rsidRPr="000C75D6" w:rsidRDefault="002E2AD3" w:rsidP="005C0E6B">
      <w:pPr>
        <w:pStyle w:val="Paragrafoelenco"/>
        <w:numPr>
          <w:ilvl w:val="0"/>
          <w:numId w:val="5"/>
        </w:numPr>
        <w:tabs>
          <w:tab w:val="left" w:pos="594"/>
        </w:tabs>
        <w:spacing w:line="320" w:lineRule="exact"/>
        <w:ind w:left="567" w:right="567"/>
      </w:pPr>
      <w:r w:rsidRPr="000C75D6">
        <w:t>In caso di accertamento, in sede di controllo, del mancato pieno rispetto delle discipline comunitarie, nazionali e regionali, anche se non penalmente rilevanti, si procederà alla revoca del contributo finanziario e al recupero delle eventuali somme già</w:t>
      </w:r>
      <w:r w:rsidRPr="000C75D6">
        <w:rPr>
          <w:spacing w:val="-12"/>
        </w:rPr>
        <w:t xml:space="preserve"> </w:t>
      </w:r>
      <w:r w:rsidRPr="000C75D6">
        <w:t>erogate.</w:t>
      </w:r>
    </w:p>
    <w:p w14:paraId="12ABFE0D" w14:textId="77777777" w:rsidR="008D00BF" w:rsidRPr="000C75D6" w:rsidRDefault="002E2AD3" w:rsidP="005C0E6B">
      <w:pPr>
        <w:pStyle w:val="Paragrafoelenco"/>
        <w:numPr>
          <w:ilvl w:val="0"/>
          <w:numId w:val="5"/>
        </w:numPr>
        <w:tabs>
          <w:tab w:val="left" w:pos="594"/>
        </w:tabs>
        <w:spacing w:line="320" w:lineRule="exact"/>
        <w:ind w:left="567" w:right="567" w:hanging="363"/>
      </w:pPr>
      <w:r w:rsidRPr="000C75D6">
        <w:t xml:space="preserve">L'Operazione ammessa a contribuzione finanziaria è soggetta alle verifiche ed agli eventuali collaudi </w:t>
      </w:r>
      <w:r w:rsidRPr="000C75D6">
        <w:lastRenderedPageBreak/>
        <w:t>tecnici specifici prescritti per legge o per contratto, in relazione alla particolare natura della stessa e delle attività/progetti ivi</w:t>
      </w:r>
      <w:r w:rsidRPr="000C75D6">
        <w:rPr>
          <w:spacing w:val="-3"/>
        </w:rPr>
        <w:t xml:space="preserve"> </w:t>
      </w:r>
      <w:r w:rsidRPr="000C75D6">
        <w:t>previste.</w:t>
      </w:r>
    </w:p>
    <w:p w14:paraId="6F8D0EE5" w14:textId="77777777" w:rsidR="00303899" w:rsidRPr="000C75D6" w:rsidRDefault="00303899" w:rsidP="004A702B">
      <w:pPr>
        <w:pStyle w:val="Corpotesto"/>
        <w:spacing w:line="320" w:lineRule="exact"/>
        <w:ind w:left="567" w:right="567"/>
        <w:jc w:val="center"/>
        <w:rPr>
          <w:sz w:val="22"/>
          <w:szCs w:val="22"/>
        </w:rPr>
      </w:pPr>
    </w:p>
    <w:p w14:paraId="4552A764"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12 – Disponibilità dei dati</w:t>
      </w:r>
    </w:p>
    <w:p w14:paraId="00078A5E" w14:textId="44163D1A" w:rsidR="008D00BF" w:rsidRPr="000C75D6" w:rsidRDefault="002E2AD3" w:rsidP="005C0E6B">
      <w:pPr>
        <w:pStyle w:val="Paragrafoelenco"/>
        <w:numPr>
          <w:ilvl w:val="0"/>
          <w:numId w:val="4"/>
        </w:numPr>
        <w:tabs>
          <w:tab w:val="left" w:pos="594"/>
        </w:tabs>
        <w:spacing w:line="320" w:lineRule="exact"/>
        <w:ind w:left="567" w:right="567"/>
      </w:pPr>
      <w:r w:rsidRPr="000C75D6">
        <w:t>I dati relativi all’attuazione dell’Operazione, così come riportati nel sistema di monitoraggio</w:t>
      </w:r>
      <w:r w:rsidR="00EA5CF3" w:rsidRPr="000C75D6">
        <w:t xml:space="preserve"> </w:t>
      </w:r>
      <w:r w:rsidRPr="000C75D6">
        <w:t>economico, finanziario, fisico e procedurale Caronte, saranno resi disponibili per gli organi istituzionali deputati al monitoraggio e al controllo.</w:t>
      </w:r>
    </w:p>
    <w:p w14:paraId="3C53E674" w14:textId="77777777" w:rsidR="008D00BF" w:rsidRPr="000C75D6" w:rsidRDefault="002E2AD3" w:rsidP="005C0E6B">
      <w:pPr>
        <w:pStyle w:val="Paragrafoelenco"/>
        <w:numPr>
          <w:ilvl w:val="0"/>
          <w:numId w:val="4"/>
        </w:numPr>
        <w:tabs>
          <w:tab w:val="left" w:pos="594"/>
        </w:tabs>
        <w:spacing w:line="320" w:lineRule="exact"/>
        <w:ind w:left="567" w:right="567"/>
      </w:pPr>
      <w:r w:rsidRPr="000C75D6">
        <w:t>Il Beneficiario si impegna a comunicare la circostanza di cui al precedente comma 1 ai Soggetti attuatori, esecutori a qualsiasi titolo e prestatori di servizio, fornitori e</w:t>
      </w:r>
      <w:r w:rsidRPr="000C75D6">
        <w:rPr>
          <w:spacing w:val="-23"/>
        </w:rPr>
        <w:t xml:space="preserve"> </w:t>
      </w:r>
      <w:r w:rsidRPr="000C75D6">
        <w:t>subcontraenti.</w:t>
      </w:r>
    </w:p>
    <w:p w14:paraId="79BCD3B8" w14:textId="77777777" w:rsidR="008D00BF" w:rsidRPr="000C75D6" w:rsidRDefault="002E2AD3" w:rsidP="005C0E6B">
      <w:pPr>
        <w:pStyle w:val="Paragrafoelenco"/>
        <w:numPr>
          <w:ilvl w:val="0"/>
          <w:numId w:val="4"/>
        </w:numPr>
        <w:tabs>
          <w:tab w:val="left" w:pos="594"/>
        </w:tabs>
        <w:spacing w:line="320" w:lineRule="exact"/>
        <w:ind w:left="567" w:right="567" w:hanging="363"/>
      </w:pPr>
      <w:r w:rsidRPr="000C75D6">
        <w:t>I dati generali relativi all’Operazione e al relativo stato di avanzamento saranno resi disponibili al</w:t>
      </w:r>
      <w:r w:rsidRPr="000C75D6">
        <w:rPr>
          <w:spacing w:val="-1"/>
        </w:rPr>
        <w:t xml:space="preserve"> </w:t>
      </w:r>
      <w:r w:rsidRPr="000C75D6">
        <w:t>pubblico.</w:t>
      </w:r>
    </w:p>
    <w:p w14:paraId="1C45DF5B" w14:textId="77777777" w:rsidR="00303899" w:rsidRPr="000C75D6" w:rsidRDefault="00303899" w:rsidP="004A702B">
      <w:pPr>
        <w:pStyle w:val="Corpotesto"/>
        <w:spacing w:line="320" w:lineRule="exact"/>
        <w:ind w:left="567" w:right="567"/>
        <w:jc w:val="center"/>
        <w:rPr>
          <w:sz w:val="22"/>
          <w:szCs w:val="22"/>
        </w:rPr>
      </w:pPr>
    </w:p>
    <w:p w14:paraId="673F6058"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13 - Stabilità dell’operazione</w:t>
      </w:r>
    </w:p>
    <w:p w14:paraId="056007B5" w14:textId="77777777" w:rsidR="008D00BF" w:rsidRPr="000C75D6" w:rsidRDefault="002E2AD3" w:rsidP="005C0E6B">
      <w:pPr>
        <w:pStyle w:val="Paragrafoelenco"/>
        <w:numPr>
          <w:ilvl w:val="0"/>
          <w:numId w:val="3"/>
        </w:numPr>
        <w:tabs>
          <w:tab w:val="left" w:pos="594"/>
        </w:tabs>
        <w:spacing w:line="320" w:lineRule="exact"/>
        <w:ind w:left="567" w:right="567"/>
      </w:pPr>
      <w:r w:rsidRPr="000C75D6">
        <w:t>Ai sensi e per gli effetti dell’art. 71 del Regolamento (UE) n. 1303/2013, l’Operazione ammessa a contribuzione finanziaria, pena il recupero del contributo finanziario accordato, per i cinque anni successivi al suo completamento non deve subire modifiche</w:t>
      </w:r>
      <w:r w:rsidRPr="000C75D6">
        <w:rPr>
          <w:spacing w:val="-5"/>
        </w:rPr>
        <w:t xml:space="preserve"> </w:t>
      </w:r>
      <w:r w:rsidRPr="000C75D6">
        <w:t>sostanziali:</w:t>
      </w:r>
    </w:p>
    <w:p w14:paraId="39F0FDC7" w14:textId="543A36C1" w:rsidR="008D00BF" w:rsidRPr="000C75D6" w:rsidRDefault="002E2AD3" w:rsidP="005C0E6B">
      <w:pPr>
        <w:pStyle w:val="Paragrafoelenco"/>
        <w:numPr>
          <w:ilvl w:val="1"/>
          <w:numId w:val="3"/>
        </w:numPr>
        <w:tabs>
          <w:tab w:val="left" w:pos="843"/>
        </w:tabs>
        <w:spacing w:line="320" w:lineRule="exact"/>
        <w:ind w:left="567" w:right="567" w:hanging="26"/>
      </w:pPr>
      <w:r w:rsidRPr="000C75D6">
        <w:t>che</w:t>
      </w:r>
      <w:r w:rsidRPr="000C75D6">
        <w:rPr>
          <w:spacing w:val="6"/>
        </w:rPr>
        <w:t xml:space="preserve"> </w:t>
      </w:r>
      <w:r w:rsidRPr="000C75D6">
        <w:t>ne</w:t>
      </w:r>
      <w:r w:rsidRPr="000C75D6">
        <w:rPr>
          <w:spacing w:val="6"/>
        </w:rPr>
        <w:t xml:space="preserve"> </w:t>
      </w:r>
      <w:r w:rsidRPr="000C75D6">
        <w:t>alterino</w:t>
      </w:r>
      <w:r w:rsidRPr="000C75D6">
        <w:rPr>
          <w:spacing w:val="6"/>
        </w:rPr>
        <w:t xml:space="preserve"> </w:t>
      </w:r>
      <w:r w:rsidRPr="000C75D6">
        <w:t>la</w:t>
      </w:r>
      <w:r w:rsidRPr="000C75D6">
        <w:rPr>
          <w:spacing w:val="4"/>
        </w:rPr>
        <w:t xml:space="preserve"> </w:t>
      </w:r>
      <w:r w:rsidRPr="000C75D6">
        <w:t>natura</w:t>
      </w:r>
      <w:r w:rsidRPr="000C75D6">
        <w:rPr>
          <w:spacing w:val="6"/>
        </w:rPr>
        <w:t xml:space="preserve"> </w:t>
      </w:r>
      <w:r w:rsidRPr="000C75D6">
        <w:t>o</w:t>
      </w:r>
      <w:r w:rsidRPr="000C75D6">
        <w:rPr>
          <w:spacing w:val="5"/>
        </w:rPr>
        <w:t xml:space="preserve"> </w:t>
      </w:r>
      <w:r w:rsidRPr="000C75D6">
        <w:t>le</w:t>
      </w:r>
      <w:r w:rsidRPr="000C75D6">
        <w:rPr>
          <w:spacing w:val="4"/>
        </w:rPr>
        <w:t xml:space="preserve"> </w:t>
      </w:r>
      <w:r w:rsidRPr="000C75D6">
        <w:t>modalità</w:t>
      </w:r>
      <w:r w:rsidRPr="000C75D6">
        <w:rPr>
          <w:spacing w:val="3"/>
        </w:rPr>
        <w:t xml:space="preserve"> </w:t>
      </w:r>
      <w:r w:rsidRPr="000C75D6">
        <w:t>di</w:t>
      </w:r>
      <w:r w:rsidRPr="000C75D6">
        <w:rPr>
          <w:spacing w:val="4"/>
        </w:rPr>
        <w:t xml:space="preserve"> </w:t>
      </w:r>
      <w:r w:rsidRPr="000C75D6">
        <w:t>esecuzione,</w:t>
      </w:r>
      <w:r w:rsidRPr="000C75D6">
        <w:rPr>
          <w:spacing w:val="4"/>
        </w:rPr>
        <w:t xml:space="preserve"> </w:t>
      </w:r>
      <w:r w:rsidRPr="000C75D6">
        <w:t>o</w:t>
      </w:r>
      <w:r w:rsidRPr="000C75D6">
        <w:rPr>
          <w:spacing w:val="6"/>
        </w:rPr>
        <w:t xml:space="preserve"> </w:t>
      </w:r>
      <w:r w:rsidRPr="000C75D6">
        <w:t>che</w:t>
      </w:r>
      <w:r w:rsidRPr="000C75D6">
        <w:rPr>
          <w:spacing w:val="5"/>
        </w:rPr>
        <w:t xml:space="preserve"> </w:t>
      </w:r>
      <w:r w:rsidRPr="000C75D6">
        <w:t>procurino</w:t>
      </w:r>
      <w:r w:rsidRPr="000C75D6">
        <w:rPr>
          <w:spacing w:val="3"/>
        </w:rPr>
        <w:t xml:space="preserve"> </w:t>
      </w:r>
      <w:r w:rsidRPr="000C75D6">
        <w:t>un</w:t>
      </w:r>
      <w:r w:rsidRPr="000C75D6">
        <w:rPr>
          <w:spacing w:val="7"/>
        </w:rPr>
        <w:t xml:space="preserve"> </w:t>
      </w:r>
      <w:r w:rsidRPr="000C75D6">
        <w:t>vantaggio</w:t>
      </w:r>
      <w:r w:rsidRPr="000C75D6">
        <w:rPr>
          <w:spacing w:val="3"/>
        </w:rPr>
        <w:t xml:space="preserve"> </w:t>
      </w:r>
      <w:r w:rsidRPr="000C75D6">
        <w:t>indebito</w:t>
      </w:r>
      <w:r w:rsidR="008D55E0" w:rsidRPr="000C75D6">
        <w:t xml:space="preserve"> </w:t>
      </w:r>
      <w:r w:rsidRPr="000C75D6">
        <w:t>ad un’impresa o a un ente pubblico;</w:t>
      </w:r>
    </w:p>
    <w:p w14:paraId="6D44858B" w14:textId="77777777" w:rsidR="008D00BF" w:rsidRPr="000C75D6" w:rsidRDefault="002E2AD3" w:rsidP="005C0E6B">
      <w:pPr>
        <w:pStyle w:val="Paragrafoelenco"/>
        <w:numPr>
          <w:ilvl w:val="1"/>
          <w:numId w:val="3"/>
        </w:numPr>
        <w:tabs>
          <w:tab w:val="left" w:pos="860"/>
        </w:tabs>
        <w:spacing w:line="320" w:lineRule="exact"/>
        <w:ind w:left="567" w:right="567" w:firstLine="0"/>
      </w:pPr>
      <w:r w:rsidRPr="000C75D6">
        <w:t>che siano il risultato di un cambiamento nella natura della proprietà di una infrastruttura o della cessazione di una attività</w:t>
      </w:r>
      <w:r w:rsidRPr="000C75D6">
        <w:rPr>
          <w:spacing w:val="-2"/>
        </w:rPr>
        <w:t xml:space="preserve"> </w:t>
      </w:r>
      <w:r w:rsidRPr="000C75D6">
        <w:t>produttiva.</w:t>
      </w:r>
    </w:p>
    <w:p w14:paraId="78C425EC" w14:textId="77777777" w:rsidR="008D00BF" w:rsidRPr="000C75D6" w:rsidRDefault="002E2AD3" w:rsidP="005C0E6B">
      <w:pPr>
        <w:pStyle w:val="Paragrafoelenco"/>
        <w:numPr>
          <w:ilvl w:val="0"/>
          <w:numId w:val="3"/>
        </w:numPr>
        <w:tabs>
          <w:tab w:val="left" w:pos="594"/>
        </w:tabs>
        <w:spacing w:line="320" w:lineRule="exact"/>
        <w:ind w:left="567" w:right="567" w:hanging="363"/>
      </w:pPr>
      <w:r w:rsidRPr="000C75D6">
        <w:t>Gli importi indebitamente versati in relazione all'Operazione saranno recuperati dalla Regione in proporzione al periodo per il quale i predetti requisiti non sono stati</w:t>
      </w:r>
      <w:r w:rsidRPr="000C75D6">
        <w:rPr>
          <w:spacing w:val="-19"/>
        </w:rPr>
        <w:t xml:space="preserve"> </w:t>
      </w:r>
      <w:r w:rsidRPr="000C75D6">
        <w:t>soddisfatti.</w:t>
      </w:r>
    </w:p>
    <w:p w14:paraId="3F966AC5" w14:textId="77777777" w:rsidR="00303899" w:rsidRPr="000C75D6" w:rsidRDefault="00303899" w:rsidP="004A702B">
      <w:pPr>
        <w:pStyle w:val="Corpotesto"/>
        <w:spacing w:line="320" w:lineRule="exact"/>
        <w:ind w:left="567" w:right="567"/>
        <w:jc w:val="center"/>
        <w:rPr>
          <w:sz w:val="22"/>
          <w:szCs w:val="22"/>
        </w:rPr>
      </w:pPr>
    </w:p>
    <w:p w14:paraId="62114AE7"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14 – Varianti</w:t>
      </w:r>
    </w:p>
    <w:p w14:paraId="4C73745B" w14:textId="77777777" w:rsidR="008D00BF" w:rsidRPr="000C75D6" w:rsidRDefault="002E2AD3" w:rsidP="005C0E6B">
      <w:pPr>
        <w:pStyle w:val="Paragrafoelenco"/>
        <w:numPr>
          <w:ilvl w:val="0"/>
          <w:numId w:val="2"/>
        </w:numPr>
        <w:tabs>
          <w:tab w:val="left" w:pos="594"/>
        </w:tabs>
        <w:spacing w:line="320" w:lineRule="exact"/>
        <w:ind w:left="567" w:right="567"/>
      </w:pPr>
      <w:r w:rsidRPr="000C75D6">
        <w:t>Le eventuali varianti in corso d’opera che potranno interessare le operazioni finanziate devono fare esclusivo riferimento alle casistiche individuate dall’art. 106 del D. Lgs. 50/2016 e s.m.i. (Modifica di contratti durante il periodo di</w:t>
      </w:r>
      <w:r w:rsidRPr="000C75D6">
        <w:rPr>
          <w:spacing w:val="-13"/>
        </w:rPr>
        <w:t xml:space="preserve"> </w:t>
      </w:r>
      <w:r w:rsidRPr="000C75D6">
        <w:t>efficacia).</w:t>
      </w:r>
    </w:p>
    <w:p w14:paraId="0443AB3E" w14:textId="77777777" w:rsidR="008D00BF" w:rsidRPr="000C75D6" w:rsidRDefault="002E2AD3" w:rsidP="005C0E6B">
      <w:pPr>
        <w:pStyle w:val="Paragrafoelenco"/>
        <w:numPr>
          <w:ilvl w:val="0"/>
          <w:numId w:val="2"/>
        </w:numPr>
        <w:tabs>
          <w:tab w:val="left" w:pos="594"/>
        </w:tabs>
        <w:spacing w:line="320" w:lineRule="exact"/>
        <w:ind w:left="567" w:right="567"/>
      </w:pPr>
      <w:r w:rsidRPr="000C75D6">
        <w:t>Le risorse funzionali ad un eventuale incremento dell’importo lavori discendenti dai “lavori di perizia” potranno essere reperite nell’ambito delle somme per imprevisti presenti nel quadro economico del progetto esecutivo fra le c.d. “somme a</w:t>
      </w:r>
      <w:r w:rsidRPr="000C75D6">
        <w:rPr>
          <w:spacing w:val="-15"/>
        </w:rPr>
        <w:t xml:space="preserve"> </w:t>
      </w:r>
      <w:r w:rsidRPr="000C75D6">
        <w:t>disposizione”.</w:t>
      </w:r>
    </w:p>
    <w:p w14:paraId="330D1761" w14:textId="77777777" w:rsidR="008D00BF" w:rsidRPr="000C75D6" w:rsidRDefault="002E2AD3" w:rsidP="005C0E6B">
      <w:pPr>
        <w:pStyle w:val="Paragrafoelenco"/>
        <w:numPr>
          <w:ilvl w:val="0"/>
          <w:numId w:val="2"/>
        </w:numPr>
        <w:tabs>
          <w:tab w:val="left" w:pos="594"/>
        </w:tabs>
        <w:spacing w:line="320" w:lineRule="exact"/>
        <w:ind w:left="567" w:right="567"/>
      </w:pPr>
      <w:r w:rsidRPr="000C75D6">
        <w:t xml:space="preserve">Non potranno pertanto essere ammesse varianti che determinino un incremento del contributo pubblico concesso decurtato dell’ammontare dei ribassi d’asta discendenti dalle procedure di evidenza pubblica per servizi di ingegneria </w:t>
      </w:r>
      <w:proofErr w:type="spellStart"/>
      <w:r w:rsidRPr="000C75D6">
        <w:t>ed</w:t>
      </w:r>
      <w:proofErr w:type="spellEnd"/>
      <w:r w:rsidRPr="000C75D6">
        <w:t xml:space="preserve"> architettura e per</w:t>
      </w:r>
      <w:r w:rsidRPr="000C75D6">
        <w:rPr>
          <w:spacing w:val="-18"/>
        </w:rPr>
        <w:t xml:space="preserve"> </w:t>
      </w:r>
      <w:r w:rsidRPr="000C75D6">
        <w:t>lavori.</w:t>
      </w:r>
    </w:p>
    <w:p w14:paraId="6DE84C12" w14:textId="37CE19EA" w:rsidR="008D00BF" w:rsidRPr="000C75D6" w:rsidRDefault="002E2AD3" w:rsidP="005C0E6B">
      <w:pPr>
        <w:pStyle w:val="Paragrafoelenco"/>
        <w:numPr>
          <w:ilvl w:val="0"/>
          <w:numId w:val="2"/>
        </w:numPr>
        <w:tabs>
          <w:tab w:val="left" w:pos="594"/>
        </w:tabs>
        <w:spacing w:line="320" w:lineRule="exact"/>
        <w:ind w:left="567" w:right="567" w:hanging="362"/>
      </w:pPr>
      <w:r w:rsidRPr="000C75D6">
        <w:t>Eventuali</w:t>
      </w:r>
      <w:r w:rsidRPr="000C75D6">
        <w:rPr>
          <w:spacing w:val="10"/>
        </w:rPr>
        <w:t xml:space="preserve"> </w:t>
      </w:r>
      <w:r w:rsidRPr="000C75D6">
        <w:t>economie</w:t>
      </w:r>
      <w:r w:rsidRPr="000C75D6">
        <w:rPr>
          <w:spacing w:val="10"/>
        </w:rPr>
        <w:t xml:space="preserve"> </w:t>
      </w:r>
      <w:r w:rsidRPr="000C75D6">
        <w:t>derivanti</w:t>
      </w:r>
      <w:r w:rsidRPr="000C75D6">
        <w:rPr>
          <w:spacing w:val="11"/>
        </w:rPr>
        <w:t xml:space="preserve"> </w:t>
      </w:r>
      <w:r w:rsidRPr="000C75D6">
        <w:t>dalla</w:t>
      </w:r>
      <w:r w:rsidRPr="000C75D6">
        <w:rPr>
          <w:spacing w:val="11"/>
        </w:rPr>
        <w:t xml:space="preserve"> </w:t>
      </w:r>
      <w:r w:rsidRPr="000C75D6">
        <w:t>mancata</w:t>
      </w:r>
      <w:r w:rsidRPr="000C75D6">
        <w:rPr>
          <w:spacing w:val="11"/>
        </w:rPr>
        <w:t xml:space="preserve"> </w:t>
      </w:r>
      <w:r w:rsidRPr="000C75D6">
        <w:t>realizzazione</w:t>
      </w:r>
      <w:r w:rsidRPr="000C75D6">
        <w:rPr>
          <w:spacing w:val="11"/>
        </w:rPr>
        <w:t xml:space="preserve"> </w:t>
      </w:r>
      <w:r w:rsidRPr="000C75D6">
        <w:t>di</w:t>
      </w:r>
      <w:r w:rsidRPr="000C75D6">
        <w:rPr>
          <w:spacing w:val="10"/>
        </w:rPr>
        <w:t xml:space="preserve"> </w:t>
      </w:r>
      <w:r w:rsidRPr="000C75D6">
        <w:t>lavori</w:t>
      </w:r>
      <w:r w:rsidRPr="000C75D6">
        <w:rPr>
          <w:spacing w:val="9"/>
        </w:rPr>
        <w:t xml:space="preserve"> </w:t>
      </w:r>
      <w:r w:rsidRPr="000C75D6">
        <w:t>o</w:t>
      </w:r>
      <w:r w:rsidRPr="000C75D6">
        <w:rPr>
          <w:spacing w:val="12"/>
        </w:rPr>
        <w:t xml:space="preserve"> </w:t>
      </w:r>
      <w:r w:rsidRPr="000C75D6">
        <w:t>dal</w:t>
      </w:r>
      <w:r w:rsidRPr="000C75D6">
        <w:rPr>
          <w:spacing w:val="8"/>
        </w:rPr>
        <w:t xml:space="preserve"> </w:t>
      </w:r>
      <w:r w:rsidRPr="000C75D6">
        <w:t>mancato</w:t>
      </w:r>
      <w:r w:rsidRPr="000C75D6">
        <w:rPr>
          <w:spacing w:val="9"/>
        </w:rPr>
        <w:t xml:space="preserve"> </w:t>
      </w:r>
      <w:r w:rsidRPr="000C75D6">
        <w:t>utilizzo</w:t>
      </w:r>
      <w:r w:rsidRPr="000C75D6">
        <w:rPr>
          <w:spacing w:val="12"/>
        </w:rPr>
        <w:t xml:space="preserve"> </w:t>
      </w:r>
      <w:r w:rsidRPr="000C75D6">
        <w:t>delle</w:t>
      </w:r>
      <w:r w:rsidR="00303899" w:rsidRPr="000C75D6">
        <w:t xml:space="preserve"> </w:t>
      </w:r>
      <w:r w:rsidRPr="000C75D6">
        <w:t>c.d. “somme a disposizione” rientreranno nelle disponibilità dell’amministrazione regionale.</w:t>
      </w:r>
    </w:p>
    <w:p w14:paraId="03BB4D66" w14:textId="77777777" w:rsidR="008D00BF" w:rsidRPr="000C75D6" w:rsidRDefault="002E2AD3" w:rsidP="005C0E6B">
      <w:pPr>
        <w:pStyle w:val="Paragrafoelenco"/>
        <w:numPr>
          <w:ilvl w:val="0"/>
          <w:numId w:val="2"/>
        </w:numPr>
        <w:tabs>
          <w:tab w:val="left" w:pos="594"/>
        </w:tabs>
        <w:spacing w:line="320" w:lineRule="exact"/>
        <w:ind w:left="567" w:right="567"/>
      </w:pPr>
      <w:r w:rsidRPr="000C75D6">
        <w:t>La necessità di introdurre una variante dovrà essere tempestivamente comunicata dal beneficiario all’Amministrazione regionale e, a seguito del perfezionamento della perizia, il beneficiario provvederà a trasmettere la relativa relazione all’UCO/</w:t>
      </w:r>
      <w:proofErr w:type="spellStart"/>
      <w:r w:rsidRPr="000C75D6">
        <w:t>CdR</w:t>
      </w:r>
      <w:proofErr w:type="spellEnd"/>
      <w:r w:rsidRPr="000C75D6">
        <w:t>, al fine di verificare la coerenza e la congruenza con gli obiettivi, le finalità e le caratteristiche del progetto originariamente</w:t>
      </w:r>
      <w:r w:rsidRPr="000C75D6">
        <w:rPr>
          <w:spacing w:val="-2"/>
        </w:rPr>
        <w:t xml:space="preserve"> </w:t>
      </w:r>
      <w:r w:rsidRPr="000C75D6">
        <w:t>finanziato.</w:t>
      </w:r>
    </w:p>
    <w:p w14:paraId="4394E319" w14:textId="77777777" w:rsidR="008D00BF" w:rsidRPr="000C75D6" w:rsidRDefault="002E2AD3" w:rsidP="005C0E6B">
      <w:pPr>
        <w:pStyle w:val="Paragrafoelenco"/>
        <w:numPr>
          <w:ilvl w:val="0"/>
          <w:numId w:val="2"/>
        </w:numPr>
        <w:tabs>
          <w:tab w:val="left" w:pos="594"/>
        </w:tabs>
        <w:spacing w:line="320" w:lineRule="exact"/>
        <w:ind w:left="567" w:right="567"/>
      </w:pPr>
      <w:r w:rsidRPr="000C75D6">
        <w:t>L’amministrazione regionale provvederà quindi ad effettuare le necessarie verifiche amministrative, contabili e tecniche volte ad accertarne l’ammissibilità e, in caso di esito negativo di tali accertamenti, procederà alla revoca parziale o totale delle agevolazioni concesse.</w:t>
      </w:r>
    </w:p>
    <w:p w14:paraId="3FDCFB8D" w14:textId="7B7BD248" w:rsidR="008D00BF" w:rsidRPr="000C75D6" w:rsidRDefault="002E2AD3" w:rsidP="005C0E6B">
      <w:pPr>
        <w:pStyle w:val="Paragrafoelenco"/>
        <w:numPr>
          <w:ilvl w:val="0"/>
          <w:numId w:val="2"/>
        </w:numPr>
        <w:tabs>
          <w:tab w:val="left" w:pos="594"/>
        </w:tabs>
        <w:spacing w:line="320" w:lineRule="exact"/>
        <w:ind w:left="567" w:right="567" w:hanging="362"/>
      </w:pPr>
      <w:r w:rsidRPr="000C75D6">
        <w:t>Eventuali proroghe ai termini di ultimazione dell’operazione indicati nel decreto di</w:t>
      </w:r>
      <w:r w:rsidR="00C718AE" w:rsidRPr="000C75D6">
        <w:t xml:space="preserve"> </w:t>
      </w:r>
      <w:r w:rsidRPr="000C75D6">
        <w:t>finanziamento e relativo disciplinare risulteranno ammissibili a condizione che:</w:t>
      </w:r>
    </w:p>
    <w:p w14:paraId="1BAB3561" w14:textId="77777777" w:rsidR="008D00BF" w:rsidRPr="000C75D6" w:rsidRDefault="002E2AD3" w:rsidP="005C0E6B">
      <w:pPr>
        <w:pStyle w:val="Paragrafoelenco"/>
        <w:numPr>
          <w:ilvl w:val="1"/>
          <w:numId w:val="2"/>
        </w:numPr>
        <w:tabs>
          <w:tab w:val="left" w:pos="954"/>
        </w:tabs>
        <w:spacing w:line="320" w:lineRule="exact"/>
        <w:ind w:left="567" w:right="567"/>
      </w:pPr>
      <w:r w:rsidRPr="000C75D6">
        <w:t xml:space="preserve">le motivazioni che hanno generato i ritardi nella fase di esecuzione delle operazioni finanziate siano </w:t>
      </w:r>
      <w:r w:rsidRPr="000C75D6">
        <w:lastRenderedPageBreak/>
        <w:t>dipese da cause terze dalle funzioni di gestione dell’operazione in capo al beneficiario;</w:t>
      </w:r>
    </w:p>
    <w:p w14:paraId="122B85F6" w14:textId="77777777" w:rsidR="008D00BF" w:rsidRPr="000C75D6" w:rsidRDefault="002E2AD3" w:rsidP="005C0E6B">
      <w:pPr>
        <w:pStyle w:val="Paragrafoelenco"/>
        <w:numPr>
          <w:ilvl w:val="1"/>
          <w:numId w:val="2"/>
        </w:numPr>
        <w:tabs>
          <w:tab w:val="left" w:pos="954"/>
        </w:tabs>
        <w:spacing w:line="320" w:lineRule="exact"/>
        <w:ind w:left="567" w:right="567"/>
      </w:pPr>
      <w:r w:rsidRPr="000C75D6">
        <w:t xml:space="preserve">i ritardi nella fase di esecuzione dell’operazione non incidano, per profili determinanti, sui programmi di spesa afferenti all’azione di riferimento del POR e, comunque, non </w:t>
      </w:r>
      <w:proofErr w:type="gramStart"/>
      <w:r w:rsidRPr="000C75D6">
        <w:t>superino  il</w:t>
      </w:r>
      <w:proofErr w:type="gramEnd"/>
      <w:r w:rsidRPr="000C75D6">
        <w:t xml:space="preserve"> termine di eleggibilità della spesa del Programma</w:t>
      </w:r>
      <w:r w:rsidRPr="000C75D6">
        <w:rPr>
          <w:spacing w:val="-10"/>
        </w:rPr>
        <w:t xml:space="preserve"> </w:t>
      </w:r>
      <w:r w:rsidRPr="000C75D6">
        <w:t>Operativo.</w:t>
      </w:r>
    </w:p>
    <w:p w14:paraId="47DD1E7B" w14:textId="767DB94E" w:rsidR="008D00BF" w:rsidRPr="000C75D6" w:rsidRDefault="002E2AD3" w:rsidP="005C0E6B">
      <w:pPr>
        <w:pStyle w:val="Paragrafoelenco"/>
        <w:numPr>
          <w:ilvl w:val="0"/>
          <w:numId w:val="2"/>
        </w:numPr>
        <w:tabs>
          <w:tab w:val="left" w:pos="594"/>
        </w:tabs>
        <w:spacing w:line="320" w:lineRule="exact"/>
        <w:ind w:left="567" w:right="567" w:hanging="362"/>
      </w:pPr>
      <w:r w:rsidRPr="000C75D6">
        <w:t>Le richieste di proroga dovranno pervenire all’UCO/</w:t>
      </w:r>
      <w:proofErr w:type="spellStart"/>
      <w:r w:rsidRPr="000C75D6">
        <w:t>CdR</w:t>
      </w:r>
      <w:proofErr w:type="spellEnd"/>
      <w:r w:rsidRPr="000C75D6">
        <w:t xml:space="preserve"> entro un congruo termine dalla</w:t>
      </w:r>
      <w:r w:rsidR="00C718AE" w:rsidRPr="000C75D6">
        <w:t xml:space="preserve"> </w:t>
      </w:r>
      <w:r w:rsidRPr="000C75D6">
        <w:t>scadenza dei termini di ultimazione dell’operazione previsti nel decreto di finanziamento e relativo disciplinare, al fine di consentire una attività istruttoria che permetta all’UCO/</w:t>
      </w:r>
      <w:proofErr w:type="spellStart"/>
      <w:r w:rsidRPr="000C75D6">
        <w:t>CdR</w:t>
      </w:r>
      <w:proofErr w:type="spellEnd"/>
      <w:r w:rsidRPr="000C75D6">
        <w:t xml:space="preserve"> di determinarsi nel merito entro tali termini.</w:t>
      </w:r>
    </w:p>
    <w:p w14:paraId="08E71CD8" w14:textId="77777777" w:rsidR="008D00BF" w:rsidRPr="000C75D6" w:rsidRDefault="002E2AD3" w:rsidP="005C0E6B">
      <w:pPr>
        <w:pStyle w:val="Paragrafoelenco"/>
        <w:numPr>
          <w:ilvl w:val="0"/>
          <w:numId w:val="2"/>
        </w:numPr>
        <w:tabs>
          <w:tab w:val="left" w:pos="594"/>
        </w:tabs>
        <w:spacing w:line="320" w:lineRule="exact"/>
        <w:ind w:left="567" w:right="567" w:hanging="363"/>
      </w:pPr>
      <w:r w:rsidRPr="000C75D6">
        <w:t>In esito all’attività istruttoria l’UCO/</w:t>
      </w:r>
      <w:proofErr w:type="spellStart"/>
      <w:r w:rsidRPr="000C75D6">
        <w:t>CdR</w:t>
      </w:r>
      <w:proofErr w:type="spellEnd"/>
      <w:r w:rsidRPr="000C75D6">
        <w:t xml:space="preserve"> potrà concedere la proroga, ovvero esprimersi con diniego attivando le ulteriori determinazioni consequenziali connesse alle specificità dell’intervento sul quale è stata avanzata la</w:t>
      </w:r>
      <w:r w:rsidRPr="000C75D6">
        <w:rPr>
          <w:spacing w:val="-2"/>
        </w:rPr>
        <w:t xml:space="preserve"> </w:t>
      </w:r>
      <w:r w:rsidRPr="000C75D6">
        <w:t>richiesta.</w:t>
      </w:r>
    </w:p>
    <w:p w14:paraId="78C50670" w14:textId="77777777" w:rsidR="00303899" w:rsidRPr="000C75D6" w:rsidRDefault="00303899" w:rsidP="004A702B">
      <w:pPr>
        <w:pStyle w:val="Corpotesto"/>
        <w:spacing w:line="320" w:lineRule="exact"/>
        <w:ind w:left="567" w:right="567"/>
        <w:jc w:val="center"/>
        <w:rPr>
          <w:sz w:val="22"/>
          <w:szCs w:val="22"/>
        </w:rPr>
      </w:pPr>
    </w:p>
    <w:p w14:paraId="2BC163E4" w14:textId="77777777" w:rsidR="008D00BF" w:rsidRPr="000C75D6" w:rsidRDefault="002E2AD3" w:rsidP="004A702B">
      <w:pPr>
        <w:pStyle w:val="Corpotesto"/>
        <w:spacing w:line="320" w:lineRule="exact"/>
        <w:ind w:left="567" w:right="567"/>
        <w:jc w:val="center"/>
        <w:rPr>
          <w:b/>
          <w:sz w:val="22"/>
          <w:szCs w:val="22"/>
        </w:rPr>
      </w:pPr>
      <w:r w:rsidRPr="000C75D6">
        <w:rPr>
          <w:b/>
          <w:sz w:val="22"/>
          <w:szCs w:val="22"/>
        </w:rPr>
        <w:t>Art. 15 – Revoca della contribuzione finanziaria</w:t>
      </w:r>
    </w:p>
    <w:p w14:paraId="3521E45E" w14:textId="77777777" w:rsidR="008D00BF" w:rsidRPr="000C75D6" w:rsidRDefault="002E2AD3" w:rsidP="005C0E6B">
      <w:pPr>
        <w:pStyle w:val="Paragrafoelenco"/>
        <w:numPr>
          <w:ilvl w:val="0"/>
          <w:numId w:val="1"/>
        </w:numPr>
        <w:tabs>
          <w:tab w:val="left" w:pos="594"/>
        </w:tabs>
        <w:spacing w:line="320" w:lineRule="exact"/>
        <w:ind w:left="567" w:right="567"/>
      </w:pPr>
      <w:r w:rsidRPr="000C75D6">
        <w:t>Oltre che nelle ipotesi specificamente previste e disciplinate in altri articoli del presente Disciplinare, la Regione si riserva di revocare il contributo finanziario concesso nel caso in cui il Beneficiario incorra in un’irregolarità ai sensi del Regolamento (UE) 1303/2013, art. 2, paragrafo 1, punto 36, oppure in violazioni o negligenze in ordine alle disposizioni e condizioni del presente Disciplinare, nonché a leggi, regolamenti e disposizioni amministrative vigenti, nonché alle norme di buona amministrazione, nonché nel caso di violazione degli obblighi di cui al precedente art.</w:t>
      </w:r>
      <w:r w:rsidRPr="000C75D6">
        <w:rPr>
          <w:spacing w:val="-3"/>
        </w:rPr>
        <w:t xml:space="preserve"> </w:t>
      </w:r>
      <w:r w:rsidRPr="000C75D6">
        <w:t>2.</w:t>
      </w:r>
    </w:p>
    <w:p w14:paraId="7042A903" w14:textId="77777777" w:rsidR="008D00BF" w:rsidRPr="000C75D6" w:rsidRDefault="002E2AD3" w:rsidP="005C0E6B">
      <w:pPr>
        <w:pStyle w:val="Paragrafoelenco"/>
        <w:numPr>
          <w:ilvl w:val="0"/>
          <w:numId w:val="1"/>
        </w:numPr>
        <w:tabs>
          <w:tab w:val="left" w:pos="594"/>
        </w:tabs>
        <w:spacing w:line="320" w:lineRule="exact"/>
        <w:ind w:left="567" w:right="567"/>
      </w:pPr>
      <w:r w:rsidRPr="000C75D6">
        <w:t>Lo stesso potere di revoca la Regione lo eserciterà ove, per imperizia, o altro comportamento, il Beneficiario comprometta la tempestiva esecuzione o buona riuscita</w:t>
      </w:r>
      <w:r w:rsidRPr="000C75D6">
        <w:rPr>
          <w:spacing w:val="-18"/>
        </w:rPr>
        <w:t xml:space="preserve"> </w:t>
      </w:r>
      <w:r w:rsidRPr="000C75D6">
        <w:t>dell'Operazione.</w:t>
      </w:r>
    </w:p>
    <w:p w14:paraId="485AC124" w14:textId="77777777" w:rsidR="008D00BF" w:rsidRPr="000C75D6" w:rsidRDefault="002E2AD3" w:rsidP="005C0E6B">
      <w:pPr>
        <w:pStyle w:val="Paragrafoelenco"/>
        <w:numPr>
          <w:ilvl w:val="0"/>
          <w:numId w:val="1"/>
        </w:numPr>
        <w:tabs>
          <w:tab w:val="left" w:pos="594"/>
        </w:tabs>
        <w:spacing w:line="320" w:lineRule="exact"/>
        <w:ind w:left="567" w:right="567"/>
      </w:pPr>
      <w:r w:rsidRPr="000C75D6">
        <w:t>Nel caso di revoca, il Beneficiario è obbligato a restituire alla Regione le somme da quest'ultima erogate, maggiorate degli interessi legali nel caso di versamento delle stesse su conti correnti fruttiferi, restando a totale carico del medesimo Beneficiario tutti gli oneri relativi</w:t>
      </w:r>
      <w:r w:rsidRPr="000C75D6">
        <w:rPr>
          <w:spacing w:val="-1"/>
        </w:rPr>
        <w:t xml:space="preserve"> </w:t>
      </w:r>
      <w:r w:rsidRPr="000C75D6">
        <w:t>all'Operazione.</w:t>
      </w:r>
    </w:p>
    <w:p w14:paraId="5CB04F07" w14:textId="77777777" w:rsidR="008D00BF" w:rsidRPr="000C75D6" w:rsidRDefault="002E2AD3" w:rsidP="005C0E6B">
      <w:pPr>
        <w:pStyle w:val="Paragrafoelenco"/>
        <w:numPr>
          <w:ilvl w:val="0"/>
          <w:numId w:val="1"/>
        </w:numPr>
        <w:tabs>
          <w:tab w:val="left" w:pos="594"/>
        </w:tabs>
        <w:spacing w:line="320" w:lineRule="exact"/>
        <w:ind w:left="567" w:right="567"/>
      </w:pPr>
      <w:r w:rsidRPr="000C75D6">
        <w:t>È in ogni caso facoltà della Regione utilizzare il potere di revoca previsto dal presente articolo nel caso di gravi ritardi o irregolarità – indipendentemente dalla relativa imputabilità a colpa o, comunque, responsabilità del Beneficiario – nell'utilizzo del contributo finanziario</w:t>
      </w:r>
      <w:r w:rsidRPr="000C75D6">
        <w:rPr>
          <w:spacing w:val="-24"/>
        </w:rPr>
        <w:t xml:space="preserve"> </w:t>
      </w:r>
      <w:r w:rsidRPr="000C75D6">
        <w:t>concesso.</w:t>
      </w:r>
    </w:p>
    <w:p w14:paraId="72D4AE49" w14:textId="77777777" w:rsidR="008D00BF" w:rsidRPr="000C75D6" w:rsidRDefault="002E2AD3" w:rsidP="005C0E6B">
      <w:pPr>
        <w:pStyle w:val="Paragrafoelenco"/>
        <w:numPr>
          <w:ilvl w:val="0"/>
          <w:numId w:val="1"/>
        </w:numPr>
        <w:tabs>
          <w:tab w:val="left" w:pos="594"/>
        </w:tabs>
        <w:spacing w:line="320" w:lineRule="exact"/>
        <w:ind w:left="567" w:right="567" w:hanging="363"/>
      </w:pPr>
      <w:r w:rsidRPr="000C75D6">
        <w:t>In caso di revoca parziale del contributo finanziario conseguente alla non ammissibilità di alcune spese richieste a rimborso, queste ultime resteranno a totale carico del</w:t>
      </w:r>
      <w:r w:rsidRPr="000C75D6">
        <w:rPr>
          <w:spacing w:val="-26"/>
        </w:rPr>
        <w:t xml:space="preserve"> </w:t>
      </w:r>
      <w:r w:rsidRPr="000C75D6">
        <w:t>Beneficiario.</w:t>
      </w:r>
    </w:p>
    <w:p w14:paraId="0DCE6B8F" w14:textId="77777777" w:rsidR="002A480B" w:rsidRPr="000C75D6" w:rsidRDefault="002A480B" w:rsidP="004A702B">
      <w:pPr>
        <w:pStyle w:val="Corpotesto"/>
        <w:spacing w:line="320" w:lineRule="exact"/>
        <w:ind w:left="567" w:right="567"/>
        <w:jc w:val="center"/>
        <w:rPr>
          <w:sz w:val="22"/>
          <w:szCs w:val="22"/>
        </w:rPr>
      </w:pPr>
    </w:p>
    <w:p w14:paraId="7949ED4E" w14:textId="77777777" w:rsidR="008E219E" w:rsidRPr="00481000" w:rsidRDefault="008E219E" w:rsidP="008E219E">
      <w:pPr>
        <w:shd w:val="clear" w:color="auto" w:fill="FFFFFF"/>
        <w:spacing w:line="293" w:lineRule="atLeast"/>
        <w:jc w:val="center"/>
        <w:rPr>
          <w:rFonts w:asciiTheme="minorHAnsi" w:eastAsia="Times New Roman" w:hAnsiTheme="minorHAnsi" w:cs="Arial"/>
          <w:color w:val="222222"/>
        </w:rPr>
      </w:pPr>
      <w:r>
        <w:rPr>
          <w:rFonts w:eastAsia="Times New Roman" w:cs="Arial"/>
          <w:b/>
          <w:bCs/>
          <w:color w:val="222222"/>
        </w:rPr>
        <w:t xml:space="preserve">Art. 16 - </w:t>
      </w:r>
      <w:r w:rsidRPr="00481000">
        <w:rPr>
          <w:rFonts w:asciiTheme="minorHAnsi" w:eastAsia="Times New Roman" w:hAnsiTheme="minorHAnsi" w:cs="Arial"/>
          <w:b/>
          <w:bCs/>
          <w:color w:val="222222"/>
        </w:rPr>
        <w:t>Informazione e pubblicità e comunicazione dei risultati</w:t>
      </w:r>
    </w:p>
    <w:p w14:paraId="2421BF5A" w14:textId="77777777" w:rsidR="008E219E" w:rsidRPr="00481000" w:rsidRDefault="008E219E" w:rsidP="005C0E6B">
      <w:pPr>
        <w:pStyle w:val="Paragrafoelenco"/>
        <w:numPr>
          <w:ilvl w:val="0"/>
          <w:numId w:val="23"/>
        </w:numPr>
        <w:shd w:val="clear" w:color="auto" w:fill="FFFFFF"/>
        <w:spacing w:line="320" w:lineRule="exact"/>
        <w:ind w:right="376"/>
        <w:rPr>
          <w:rFonts w:asciiTheme="minorHAnsi" w:eastAsia="Times New Roman" w:hAnsiTheme="minorHAnsi" w:cs="Arial"/>
          <w:color w:val="222222"/>
        </w:rPr>
      </w:pPr>
      <w:r w:rsidRPr="00BA4BC2">
        <w:rPr>
          <w:rFonts w:asciiTheme="minorHAnsi" w:eastAsia="Times New Roman" w:hAnsiTheme="minorHAnsi" w:cs="Arial"/>
          <w:color w:val="222222"/>
        </w:rPr>
        <w:t>Per ciascuna operazione che usufruisca del contributo finanziario prevista dall’Avviso, il Beneficiario è tenuto a informare con apposita cartellonistica in modo chiaro che l’operazione in corso di realizzazione è stata selezionata nell’ambito del PO FESR 2014/2020 e che l’operazione viene realizzata con il concorso di risorse del Fondo europeo di sviluppo regionale (FESR), dello Stato italiano e della Regione Siciliana. In particolare, in applicazione del Regolamento (UE) n. 1303/2013, i Beneficiari delle risorse dell’Avviso dovranno obbligatoriamente riportare, su qualsiasi documento e/o sito web (a valenza esterna) riguardante l’operazione finanziata, una indicazione da cui risulti che l’operazione è finanziata nell’ambito del PO FESR 2014/2020 della Regione Siciliana con il concorso di risorse comunitarie del FESR, dello Stato italiano e della Regione</w:t>
      </w:r>
      <w:r w:rsidRPr="00BA4BC2">
        <w:rPr>
          <w:rFonts w:eastAsia="Times New Roman" w:cs="Arial"/>
          <w:color w:val="222222"/>
          <w:spacing w:val="-10"/>
        </w:rPr>
        <w:t xml:space="preserve"> </w:t>
      </w:r>
      <w:proofErr w:type="spellStart"/>
      <w:r w:rsidRPr="00BA4BC2">
        <w:rPr>
          <w:rFonts w:asciiTheme="minorHAnsi" w:eastAsia="Times New Roman" w:hAnsiTheme="minorHAnsi" w:cs="Arial"/>
          <w:color w:val="222222"/>
        </w:rPr>
        <w:t>Siciliana.</w:t>
      </w:r>
      <w:r w:rsidRPr="00481000">
        <w:rPr>
          <w:rFonts w:asciiTheme="minorHAnsi" w:eastAsia="Times New Roman" w:hAnsiTheme="minorHAnsi" w:cs="Arial"/>
          <w:color w:val="222222"/>
        </w:rPr>
        <w:t>In</w:t>
      </w:r>
      <w:proofErr w:type="spellEnd"/>
      <w:r w:rsidRPr="00481000">
        <w:rPr>
          <w:rFonts w:asciiTheme="minorHAnsi" w:eastAsia="Times New Roman" w:hAnsiTheme="minorHAnsi" w:cs="Arial"/>
          <w:color w:val="222222"/>
        </w:rPr>
        <w:t xml:space="preserve"> particolare dovrà essere applicato apposito contrassegno al da cui risulti, a operazione completata, in uso e funzionante, che la realizzazione è stata sostenuta con il contributo finanziario del PO FESR 2014/2020 della Regione Siciliana. Il contrassegno dovrà avere le caratteristiche previste delle disposizioni del Capo II del Regolamento Es. (UE) 821/2014 (artt. 3, 4 e</w:t>
      </w:r>
      <w:r w:rsidRPr="00BA4BC2">
        <w:rPr>
          <w:rFonts w:eastAsia="Times New Roman" w:cs="Arial"/>
          <w:color w:val="222222"/>
          <w:spacing w:val="1"/>
        </w:rPr>
        <w:t xml:space="preserve"> </w:t>
      </w:r>
      <w:r w:rsidRPr="00481000">
        <w:rPr>
          <w:rFonts w:asciiTheme="minorHAnsi" w:eastAsia="Times New Roman" w:hAnsiTheme="minorHAnsi" w:cs="Arial"/>
          <w:color w:val="222222"/>
        </w:rPr>
        <w:t>5).</w:t>
      </w:r>
    </w:p>
    <w:p w14:paraId="3DB69678" w14:textId="77777777" w:rsidR="008E219E" w:rsidRPr="00BA4BC2" w:rsidRDefault="008E219E" w:rsidP="005C0E6B">
      <w:pPr>
        <w:pStyle w:val="Paragrafoelenco"/>
        <w:numPr>
          <w:ilvl w:val="0"/>
          <w:numId w:val="23"/>
        </w:numPr>
        <w:shd w:val="clear" w:color="auto" w:fill="FFFFFF"/>
        <w:spacing w:line="320" w:lineRule="exact"/>
        <w:ind w:right="372"/>
        <w:rPr>
          <w:rFonts w:asciiTheme="minorHAnsi" w:eastAsia="Times New Roman" w:hAnsiTheme="minorHAnsi" w:cs="Arial"/>
          <w:color w:val="222222"/>
        </w:rPr>
      </w:pPr>
      <w:r w:rsidRPr="00BA4BC2">
        <w:rPr>
          <w:rFonts w:asciiTheme="minorHAnsi" w:eastAsia="Times New Roman" w:hAnsiTheme="minorHAnsi" w:cs="Arial"/>
          <w:color w:val="222222"/>
        </w:rPr>
        <w:t xml:space="preserve">Dei risultati delle attività realizzate con </w:t>
      </w:r>
      <w:r>
        <w:rPr>
          <w:rFonts w:asciiTheme="minorHAnsi" w:eastAsia="Times New Roman" w:hAnsiTheme="minorHAnsi" w:cs="Arial"/>
          <w:color w:val="222222"/>
        </w:rPr>
        <w:t>l’</w:t>
      </w:r>
      <w:r w:rsidRPr="00BA4BC2">
        <w:rPr>
          <w:rFonts w:asciiTheme="minorHAnsi" w:eastAsia="Times New Roman" w:hAnsiTheme="minorHAnsi" w:cs="Arial"/>
          <w:color w:val="222222"/>
        </w:rPr>
        <w:t xml:space="preserve">Avviso verrà data pubblicità nei modi concordati con la </w:t>
      </w:r>
      <w:r w:rsidRPr="00BA4BC2">
        <w:rPr>
          <w:rFonts w:asciiTheme="minorHAnsi" w:eastAsia="Times New Roman" w:hAnsiTheme="minorHAnsi" w:cs="Arial"/>
          <w:color w:val="222222"/>
        </w:rPr>
        <w:lastRenderedPageBreak/>
        <w:t>Regione Siciliana, compatibilmente con eventuali vincoli di diritto che possano insorgere in particolare nell’interazione con conoscenze e know-how specifici di enti e imprese terze</w:t>
      </w:r>
      <w:r w:rsidRPr="00BA4BC2">
        <w:rPr>
          <w:rFonts w:asciiTheme="minorHAnsi" w:eastAsia="Times New Roman" w:hAnsiTheme="minorHAnsi" w:cs="Arial"/>
          <w:color w:val="222222"/>
          <w:spacing w:val="-5"/>
        </w:rPr>
        <w:t> </w:t>
      </w:r>
      <w:r w:rsidRPr="00BA4BC2">
        <w:rPr>
          <w:rFonts w:asciiTheme="minorHAnsi" w:eastAsia="Times New Roman" w:hAnsiTheme="minorHAnsi" w:cs="Arial"/>
          <w:color w:val="222222"/>
        </w:rPr>
        <w:t>coinvolte.</w:t>
      </w:r>
    </w:p>
    <w:p w14:paraId="20B74AF8" w14:textId="77777777" w:rsidR="008E219E" w:rsidRPr="00BA4BC2" w:rsidRDefault="008E219E" w:rsidP="005C0E6B">
      <w:pPr>
        <w:pStyle w:val="Paragrafoelenco"/>
        <w:numPr>
          <w:ilvl w:val="0"/>
          <w:numId w:val="23"/>
        </w:numPr>
        <w:shd w:val="clear" w:color="auto" w:fill="FFFFFF"/>
        <w:spacing w:line="320" w:lineRule="exact"/>
        <w:ind w:right="282"/>
        <w:rPr>
          <w:rFonts w:asciiTheme="minorHAnsi" w:eastAsia="Times New Roman" w:hAnsiTheme="minorHAnsi" w:cs="Arial"/>
          <w:color w:val="222222"/>
        </w:rPr>
      </w:pPr>
      <w:r w:rsidRPr="00BA4BC2">
        <w:rPr>
          <w:rFonts w:asciiTheme="minorHAnsi" w:eastAsia="Times New Roman" w:hAnsiTheme="minorHAnsi" w:cs="Arial"/>
          <w:color w:val="222222"/>
        </w:rPr>
        <w:t>Ai sensi dell’art 115 del Regolamento (UE) 1303/2013, i soggetti ammessi a contributo finanziario, in caso di accettazione dello stesso, saranno inclusi nell'elenco dei Beneficiari pubblicato a norma di detto</w:t>
      </w:r>
      <w:r w:rsidRPr="00BA4BC2">
        <w:rPr>
          <w:rFonts w:eastAsia="Times New Roman" w:cs="Arial"/>
          <w:color w:val="222222"/>
        </w:rPr>
        <w:t xml:space="preserve"> </w:t>
      </w:r>
      <w:r w:rsidRPr="00BA4BC2">
        <w:rPr>
          <w:rFonts w:asciiTheme="minorHAnsi" w:eastAsia="Times New Roman" w:hAnsiTheme="minorHAnsi" w:cs="Arial"/>
          <w:color w:val="222222"/>
        </w:rPr>
        <w:t>Regolamento</w:t>
      </w:r>
    </w:p>
    <w:p w14:paraId="32C3C99C" w14:textId="77777777" w:rsidR="008E219E" w:rsidRPr="00481000" w:rsidRDefault="008E219E" w:rsidP="008E219E">
      <w:pPr>
        <w:shd w:val="clear" w:color="auto" w:fill="FFFFFF"/>
        <w:spacing w:line="320" w:lineRule="exact"/>
        <w:jc w:val="both"/>
        <w:rPr>
          <w:rFonts w:asciiTheme="minorHAnsi" w:eastAsia="Times New Roman" w:hAnsiTheme="minorHAnsi" w:cs="Arial"/>
          <w:color w:val="222222"/>
        </w:rPr>
      </w:pPr>
    </w:p>
    <w:p w14:paraId="6058A705" w14:textId="77777777" w:rsidR="007575F6" w:rsidRDefault="007575F6" w:rsidP="007575F6">
      <w:pPr>
        <w:shd w:val="clear" w:color="auto" w:fill="FFFFFF"/>
        <w:spacing w:line="293" w:lineRule="atLeast"/>
        <w:jc w:val="center"/>
        <w:rPr>
          <w:rFonts w:asciiTheme="minorHAnsi" w:eastAsia="Times New Roman" w:hAnsiTheme="minorHAnsi" w:cs="Arial"/>
          <w:color w:val="222222"/>
        </w:rPr>
      </w:pPr>
      <w:r>
        <w:rPr>
          <w:rFonts w:eastAsia="Times New Roman" w:cs="Arial"/>
          <w:b/>
          <w:bCs/>
          <w:color w:val="222222"/>
        </w:rPr>
        <w:t>Art. 17 -</w:t>
      </w:r>
      <w:r>
        <w:rPr>
          <w:rFonts w:asciiTheme="minorHAnsi" w:eastAsia="Times New Roman" w:hAnsiTheme="minorHAnsi" w:cs="Arial"/>
          <w:b/>
          <w:bCs/>
          <w:color w:val="222222"/>
        </w:rPr>
        <w:t xml:space="preserve"> Trattamento dei dati personali</w:t>
      </w:r>
    </w:p>
    <w:p w14:paraId="440C446E" w14:textId="77777777" w:rsidR="007575F6" w:rsidRDefault="007575F6" w:rsidP="005C0E6B">
      <w:pPr>
        <w:pStyle w:val="Paragrafoelenco"/>
        <w:numPr>
          <w:ilvl w:val="0"/>
          <w:numId w:val="27"/>
        </w:numPr>
        <w:shd w:val="clear" w:color="auto" w:fill="FFFFFF"/>
        <w:spacing w:line="293" w:lineRule="atLeast"/>
        <w:ind w:right="327"/>
        <w:rPr>
          <w:rFonts w:asciiTheme="minorHAnsi" w:eastAsia="Times New Roman" w:hAnsiTheme="minorHAnsi" w:cs="Arial"/>
          <w:color w:val="222222"/>
        </w:rPr>
      </w:pPr>
      <w:r>
        <w:rPr>
          <w:rFonts w:asciiTheme="minorHAnsi" w:eastAsia="Times New Roman" w:hAnsiTheme="minorHAnsi" w:cs="Arial"/>
          <w:color w:val="222222"/>
        </w:rPr>
        <w:t>I dati personali forniti dai Beneficiari saranno trattati esclusivamente per le finalità dell’Avviso e per scopi istituzionali, secondo correttezza, nel rispetto della vigente normativa in materia di protezione dei dati personali, anche con l’ausilio di mezzi elettronici e comunque automatizzati.</w:t>
      </w:r>
    </w:p>
    <w:p w14:paraId="25AA1318" w14:textId="77777777" w:rsidR="007575F6" w:rsidRDefault="007575F6" w:rsidP="005C0E6B">
      <w:pPr>
        <w:pStyle w:val="Corpotesto"/>
        <w:numPr>
          <w:ilvl w:val="0"/>
          <w:numId w:val="27"/>
        </w:numPr>
        <w:tabs>
          <w:tab w:val="left" w:pos="709"/>
        </w:tabs>
        <w:spacing w:line="320" w:lineRule="exact"/>
        <w:ind w:right="327"/>
        <w:jc w:val="both"/>
        <w:rPr>
          <w:sz w:val="22"/>
          <w:szCs w:val="22"/>
        </w:rPr>
      </w:pPr>
      <w:r>
        <w:rPr>
          <w:rFonts w:asciiTheme="minorHAnsi" w:eastAsia="Times New Roman" w:hAnsiTheme="minorHAnsi" w:cs="Arial"/>
          <w:color w:val="222222"/>
        </w:rPr>
        <w:t>Qualora la Regione Siciliana dovesse avvalersi di altri soggetti per l’espletamento delle operazioni relative al trattamento, l’attività di tali soggetti sarà in ogni caso conforme alle disposizioni di legge in materia. Per tali finalità, i dati personali potranno essere comunicati a soggetti terzi, che li gestiranno quali responsabili del trattamento, esclusivamente per le finalità stesse</w:t>
      </w:r>
    </w:p>
    <w:p w14:paraId="08AB3F1D" w14:textId="77777777" w:rsidR="007575F6" w:rsidRDefault="007575F6" w:rsidP="007575F6">
      <w:pPr>
        <w:pStyle w:val="Corpotesto"/>
        <w:spacing w:line="320" w:lineRule="exact"/>
        <w:ind w:left="567" w:right="567"/>
        <w:jc w:val="center"/>
        <w:rPr>
          <w:b/>
          <w:sz w:val="22"/>
          <w:szCs w:val="22"/>
        </w:rPr>
      </w:pPr>
    </w:p>
    <w:p w14:paraId="2CA0E246" w14:textId="77777777" w:rsidR="007575F6" w:rsidRDefault="007575F6" w:rsidP="007575F6">
      <w:pPr>
        <w:pStyle w:val="Corpotesto"/>
        <w:spacing w:line="320" w:lineRule="exact"/>
        <w:ind w:left="567" w:right="567"/>
        <w:jc w:val="center"/>
        <w:rPr>
          <w:b/>
          <w:sz w:val="22"/>
          <w:szCs w:val="22"/>
        </w:rPr>
      </w:pPr>
      <w:r>
        <w:rPr>
          <w:b/>
          <w:sz w:val="22"/>
          <w:szCs w:val="22"/>
        </w:rPr>
        <w:t>Art. 18 - Foro competente</w:t>
      </w:r>
    </w:p>
    <w:p w14:paraId="33156DC0" w14:textId="77777777" w:rsidR="007575F6" w:rsidRDefault="007575F6" w:rsidP="005C0E6B">
      <w:pPr>
        <w:pStyle w:val="Corpotesto"/>
        <w:numPr>
          <w:ilvl w:val="0"/>
          <w:numId w:val="28"/>
        </w:numPr>
        <w:tabs>
          <w:tab w:val="left" w:pos="709"/>
        </w:tabs>
        <w:spacing w:line="320" w:lineRule="exact"/>
        <w:ind w:right="327"/>
        <w:jc w:val="both"/>
        <w:rPr>
          <w:rFonts w:asciiTheme="minorHAnsi" w:eastAsia="Times New Roman" w:hAnsiTheme="minorHAnsi" w:cs="Arial"/>
          <w:color w:val="222222"/>
        </w:rPr>
      </w:pPr>
      <w:r>
        <w:rPr>
          <w:rFonts w:asciiTheme="minorHAnsi" w:eastAsia="Times New Roman" w:hAnsiTheme="minorHAnsi" w:cs="Arial"/>
          <w:color w:val="222222"/>
        </w:rPr>
        <w:t>Per qualsiasi controversia derivante o connessa al presente Disciplinare, ove la Regione sia attore o convenuto, è competente il Foro di Palermo, con espressa rinuncia a qualsiasi altro.</w:t>
      </w:r>
    </w:p>
    <w:p w14:paraId="58201BD1" w14:textId="77777777" w:rsidR="007575F6" w:rsidRDefault="007575F6" w:rsidP="007575F6">
      <w:pPr>
        <w:pStyle w:val="Corpotesto"/>
        <w:spacing w:line="320" w:lineRule="exact"/>
        <w:ind w:left="567" w:right="567"/>
        <w:jc w:val="center"/>
        <w:rPr>
          <w:sz w:val="22"/>
          <w:szCs w:val="22"/>
        </w:rPr>
      </w:pPr>
    </w:p>
    <w:p w14:paraId="62D7FC30" w14:textId="77777777" w:rsidR="007575F6" w:rsidRDefault="007575F6" w:rsidP="007575F6">
      <w:pPr>
        <w:pStyle w:val="Corpotesto"/>
        <w:spacing w:line="320" w:lineRule="exact"/>
        <w:ind w:left="567" w:right="567"/>
        <w:jc w:val="center"/>
        <w:rPr>
          <w:b/>
          <w:sz w:val="22"/>
          <w:szCs w:val="22"/>
        </w:rPr>
      </w:pPr>
      <w:r>
        <w:rPr>
          <w:b/>
          <w:sz w:val="22"/>
          <w:szCs w:val="22"/>
        </w:rPr>
        <w:t>Art. 19 – Richiamo generale alle norme applicabili e alle disposizioni dell’UE</w:t>
      </w:r>
    </w:p>
    <w:p w14:paraId="12F2A06C" w14:textId="77777777" w:rsidR="007575F6" w:rsidRDefault="007575F6" w:rsidP="005C0E6B">
      <w:pPr>
        <w:pStyle w:val="Paragrafoelenco"/>
        <w:numPr>
          <w:ilvl w:val="1"/>
          <w:numId w:val="29"/>
        </w:numPr>
        <w:tabs>
          <w:tab w:val="left" w:pos="709"/>
        </w:tabs>
        <w:spacing w:line="320" w:lineRule="exact"/>
        <w:ind w:left="567" w:right="185" w:hanging="141"/>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Per quanto non espressamente previsto, si richiamano tutte le norme applicabili in materia, nonché le disposizioni impartite dall’UE.</w:t>
      </w:r>
    </w:p>
    <w:p w14:paraId="115DE548" w14:textId="1077D5FB" w:rsidR="008D00BF" w:rsidRPr="000C75D6" w:rsidRDefault="008D00BF" w:rsidP="007575F6">
      <w:pPr>
        <w:pStyle w:val="Paragrafoelenco"/>
        <w:tabs>
          <w:tab w:val="left" w:pos="709"/>
        </w:tabs>
        <w:spacing w:line="320" w:lineRule="exact"/>
        <w:ind w:left="567" w:right="567" w:firstLine="0"/>
      </w:pPr>
    </w:p>
    <w:p w14:paraId="408F1CCE" w14:textId="77777777" w:rsidR="008D00BF" w:rsidRPr="000C75D6" w:rsidRDefault="008D00BF" w:rsidP="004A702B">
      <w:pPr>
        <w:pStyle w:val="Corpotesto"/>
        <w:spacing w:line="320" w:lineRule="exact"/>
        <w:ind w:left="567" w:right="567"/>
        <w:rPr>
          <w:sz w:val="22"/>
          <w:szCs w:val="22"/>
        </w:rPr>
      </w:pPr>
    </w:p>
    <w:p w14:paraId="4D50EF17" w14:textId="77777777" w:rsidR="008D00BF" w:rsidRPr="000C75D6" w:rsidRDefault="002E2AD3" w:rsidP="004A702B">
      <w:pPr>
        <w:pStyle w:val="Corpotesto"/>
        <w:tabs>
          <w:tab w:val="left" w:pos="3004"/>
        </w:tabs>
        <w:spacing w:line="320" w:lineRule="exact"/>
        <w:ind w:left="567" w:right="567"/>
        <w:rPr>
          <w:sz w:val="22"/>
          <w:szCs w:val="22"/>
        </w:rPr>
      </w:pPr>
      <w:r w:rsidRPr="000C75D6">
        <w:rPr>
          <w:sz w:val="22"/>
          <w:szCs w:val="22"/>
        </w:rPr>
        <w:t>Palermo,</w:t>
      </w:r>
      <w:r w:rsidRPr="000C75D6">
        <w:rPr>
          <w:spacing w:val="-2"/>
          <w:sz w:val="22"/>
          <w:szCs w:val="22"/>
        </w:rPr>
        <w:t xml:space="preserve"> </w:t>
      </w:r>
      <w:r w:rsidRPr="000C75D6">
        <w:rPr>
          <w:sz w:val="22"/>
          <w:szCs w:val="22"/>
          <w:u w:val="single"/>
        </w:rPr>
        <w:t xml:space="preserve"> </w:t>
      </w:r>
      <w:r w:rsidRPr="000C75D6">
        <w:rPr>
          <w:sz w:val="22"/>
          <w:szCs w:val="22"/>
          <w:u w:val="single"/>
        </w:rPr>
        <w:tab/>
      </w:r>
    </w:p>
    <w:p w14:paraId="34F1208B" w14:textId="77777777" w:rsidR="008D00BF" w:rsidRPr="000C75D6" w:rsidRDefault="008D00BF" w:rsidP="004A702B">
      <w:pPr>
        <w:pStyle w:val="Corpotesto"/>
        <w:spacing w:line="320" w:lineRule="exact"/>
        <w:ind w:left="567" w:right="567"/>
        <w:rPr>
          <w:sz w:val="22"/>
          <w:szCs w:val="22"/>
        </w:rPr>
      </w:pPr>
    </w:p>
    <w:p w14:paraId="70C5399A" w14:textId="77777777" w:rsidR="007C7287" w:rsidRDefault="002E2AD3" w:rsidP="004A702B">
      <w:pPr>
        <w:pStyle w:val="Corpotesto"/>
        <w:spacing w:line="320" w:lineRule="exact"/>
        <w:ind w:left="567" w:right="567"/>
        <w:rPr>
          <w:sz w:val="22"/>
          <w:szCs w:val="22"/>
        </w:rPr>
      </w:pPr>
      <w:r w:rsidRPr="000C75D6">
        <w:rPr>
          <w:sz w:val="22"/>
          <w:szCs w:val="22"/>
        </w:rPr>
        <w:t>Per la Regione Siciliana, il Responsabile dell’Azione</w:t>
      </w:r>
    </w:p>
    <w:p w14:paraId="7F147720" w14:textId="718F4495" w:rsidR="004012D8" w:rsidRPr="000C75D6" w:rsidRDefault="004012D8" w:rsidP="004A702B">
      <w:pPr>
        <w:pStyle w:val="Corpotesto"/>
        <w:spacing w:line="320" w:lineRule="exact"/>
        <w:ind w:left="567" w:right="567"/>
        <w:rPr>
          <w:sz w:val="22"/>
          <w:szCs w:val="22"/>
        </w:rPr>
      </w:pPr>
      <w:r w:rsidRPr="000C75D6">
        <w:rPr>
          <w:sz w:val="22"/>
          <w:szCs w:val="22"/>
        </w:rPr>
        <w:t>______________________________________</w:t>
      </w:r>
      <w:r w:rsidR="007B3EBF">
        <w:rPr>
          <w:sz w:val="22"/>
          <w:szCs w:val="22"/>
        </w:rPr>
        <w:t>____</w:t>
      </w:r>
    </w:p>
    <w:p w14:paraId="70B10259" w14:textId="77777777" w:rsidR="008D00BF" w:rsidRPr="000C75D6" w:rsidRDefault="002E2AD3" w:rsidP="004A702B">
      <w:pPr>
        <w:spacing w:line="320" w:lineRule="exact"/>
        <w:ind w:left="567" w:right="567"/>
      </w:pPr>
      <w:r w:rsidRPr="000C75D6">
        <w:t>PER ACCETTAZIONE</w:t>
      </w:r>
    </w:p>
    <w:p w14:paraId="29F6F6E6" w14:textId="77777777" w:rsidR="00EF00CB" w:rsidRPr="000C75D6" w:rsidRDefault="00EF00CB" w:rsidP="004A702B">
      <w:pPr>
        <w:pStyle w:val="Corpotesto"/>
        <w:tabs>
          <w:tab w:val="left" w:pos="4614"/>
        </w:tabs>
        <w:spacing w:line="320" w:lineRule="exact"/>
        <w:ind w:left="567" w:right="567"/>
        <w:rPr>
          <w:sz w:val="22"/>
          <w:szCs w:val="22"/>
        </w:rPr>
      </w:pPr>
    </w:p>
    <w:p w14:paraId="487D6D8C" w14:textId="77777777" w:rsidR="00EF00CB" w:rsidRPr="000C75D6" w:rsidRDefault="002E2AD3" w:rsidP="004A702B">
      <w:pPr>
        <w:pStyle w:val="Corpotesto"/>
        <w:tabs>
          <w:tab w:val="left" w:pos="4614"/>
        </w:tabs>
        <w:spacing w:line="320" w:lineRule="exact"/>
        <w:ind w:left="567" w:right="567"/>
        <w:rPr>
          <w:spacing w:val="-1"/>
          <w:sz w:val="22"/>
          <w:szCs w:val="22"/>
        </w:rPr>
      </w:pPr>
      <w:r w:rsidRPr="000C75D6">
        <w:rPr>
          <w:sz w:val="22"/>
          <w:szCs w:val="22"/>
        </w:rPr>
        <w:t>Per il</w:t>
      </w:r>
      <w:r w:rsidRPr="000C75D6">
        <w:rPr>
          <w:spacing w:val="-2"/>
          <w:sz w:val="22"/>
          <w:szCs w:val="22"/>
        </w:rPr>
        <w:t xml:space="preserve"> </w:t>
      </w:r>
      <w:r w:rsidRPr="000C75D6">
        <w:rPr>
          <w:sz w:val="22"/>
          <w:szCs w:val="22"/>
        </w:rPr>
        <w:t>Beneficiario,</w:t>
      </w:r>
      <w:r w:rsidRPr="000C75D6">
        <w:rPr>
          <w:spacing w:val="-1"/>
          <w:sz w:val="22"/>
          <w:szCs w:val="22"/>
        </w:rPr>
        <w:t xml:space="preserve"> </w:t>
      </w:r>
      <w:r w:rsidR="00A67EAA" w:rsidRPr="000C75D6">
        <w:rPr>
          <w:spacing w:val="-1"/>
          <w:sz w:val="22"/>
          <w:szCs w:val="22"/>
        </w:rPr>
        <w:t>il legale rappresentante</w:t>
      </w:r>
    </w:p>
    <w:p w14:paraId="0A36C4AD" w14:textId="77777777" w:rsidR="00CA44ED" w:rsidRPr="000C75D6" w:rsidRDefault="00CA44ED" w:rsidP="00CA44ED">
      <w:pPr>
        <w:pStyle w:val="Corpotesto"/>
        <w:spacing w:line="320" w:lineRule="exact"/>
        <w:ind w:left="567" w:right="567"/>
        <w:rPr>
          <w:sz w:val="22"/>
          <w:szCs w:val="22"/>
        </w:rPr>
      </w:pPr>
      <w:r w:rsidRPr="000C75D6">
        <w:rPr>
          <w:sz w:val="22"/>
          <w:szCs w:val="22"/>
        </w:rPr>
        <w:t>______________________________________</w:t>
      </w:r>
      <w:r>
        <w:rPr>
          <w:sz w:val="22"/>
          <w:szCs w:val="22"/>
        </w:rPr>
        <w:t>____</w:t>
      </w:r>
    </w:p>
    <w:p w14:paraId="748A5A10" w14:textId="77777777" w:rsidR="00E92104" w:rsidRPr="000C75D6" w:rsidRDefault="00E92104" w:rsidP="004A702B">
      <w:pPr>
        <w:pStyle w:val="Corpotesto"/>
        <w:tabs>
          <w:tab w:val="left" w:pos="4614"/>
        </w:tabs>
        <w:spacing w:line="320" w:lineRule="exact"/>
        <w:ind w:left="567" w:right="567"/>
        <w:rPr>
          <w:sz w:val="22"/>
          <w:szCs w:val="22"/>
        </w:rPr>
      </w:pPr>
    </w:p>
    <w:p w14:paraId="2CFF6B42" w14:textId="47B712AE" w:rsidR="0024205D" w:rsidRDefault="0024205D">
      <w:pPr>
        <w:rPr>
          <w:b/>
        </w:rPr>
      </w:pPr>
      <w:r>
        <w:rPr>
          <w:b/>
        </w:rPr>
        <w:br w:type="page"/>
      </w:r>
    </w:p>
    <w:p w14:paraId="0A34857D" w14:textId="74D0ECB5" w:rsidR="0024205D" w:rsidRPr="005D79B8" w:rsidRDefault="0024205D" w:rsidP="0024205D">
      <w:pPr>
        <w:pStyle w:val="Corpotesto"/>
        <w:spacing w:before="37"/>
        <w:ind w:left="232"/>
        <w:rPr>
          <w:rFonts w:asciiTheme="minorHAnsi" w:hAnsiTheme="minorHAnsi"/>
          <w:sz w:val="22"/>
          <w:szCs w:val="22"/>
        </w:rPr>
      </w:pPr>
      <w:r w:rsidRPr="005D79B8">
        <w:rPr>
          <w:rFonts w:asciiTheme="minorHAnsi" w:hAnsiTheme="minorHAnsi"/>
          <w:color w:val="2D74B5"/>
          <w:sz w:val="22"/>
          <w:szCs w:val="22"/>
        </w:rPr>
        <w:lastRenderedPageBreak/>
        <w:t xml:space="preserve">ALLEGATO AL DISCIPLINARE </w:t>
      </w:r>
      <w:r>
        <w:rPr>
          <w:rFonts w:asciiTheme="minorHAnsi" w:hAnsiTheme="minorHAnsi"/>
          <w:color w:val="2D74B5"/>
          <w:sz w:val="22"/>
          <w:szCs w:val="22"/>
        </w:rPr>
        <w:t xml:space="preserve">– AZIONE 2.2.1 - </w:t>
      </w:r>
    </w:p>
    <w:p w14:paraId="1BF1B9AB" w14:textId="77777777" w:rsidR="0024205D" w:rsidRPr="005D79B8" w:rsidRDefault="0024205D" w:rsidP="0024205D">
      <w:pPr>
        <w:pStyle w:val="Corpotesto"/>
        <w:spacing w:before="10"/>
        <w:rPr>
          <w:rFonts w:asciiTheme="minorHAnsi" w:hAnsiTheme="minorHAnsi"/>
          <w:sz w:val="22"/>
          <w:szCs w:val="22"/>
        </w:rPr>
      </w:pPr>
      <w:r w:rsidRPr="005D79B8">
        <w:rPr>
          <w:rFonts w:asciiTheme="minorHAnsi" w:hAnsiTheme="minorHAnsi"/>
          <w:noProof/>
          <w:sz w:val="22"/>
          <w:szCs w:val="22"/>
          <w:lang w:bidi="ar-SA"/>
        </w:rPr>
        <mc:AlternateContent>
          <mc:Choice Requires="wps">
            <w:drawing>
              <wp:anchor distT="0" distB="0" distL="0" distR="0" simplePos="0" relativeHeight="251661312" behindDoc="1" locked="0" layoutInCell="1" allowOverlap="1" wp14:anchorId="6476D025" wp14:editId="3D1C0684">
                <wp:simplePos x="0" y="0"/>
                <wp:positionH relativeFrom="page">
                  <wp:posOffset>647700</wp:posOffset>
                </wp:positionH>
                <wp:positionV relativeFrom="paragraph">
                  <wp:posOffset>134620</wp:posOffset>
                </wp:positionV>
                <wp:extent cx="6264910" cy="399415"/>
                <wp:effectExtent l="0" t="0" r="21590" b="19685"/>
                <wp:wrapTopAndBottom/>
                <wp:docPr id="5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99415"/>
                        </a:xfrm>
                        <a:prstGeom prst="rect">
                          <a:avLst/>
                        </a:prstGeom>
                        <a:solidFill>
                          <a:srgbClr val="F1F1F1"/>
                        </a:solidFill>
                        <a:ln w="6095">
                          <a:solidFill>
                            <a:srgbClr val="808080"/>
                          </a:solidFill>
                          <a:prstDash val="solid"/>
                          <a:miter lim="800000"/>
                          <a:headEnd/>
                          <a:tailEnd/>
                        </a:ln>
                      </wps:spPr>
                      <wps:txbx>
                        <w:txbxContent>
                          <w:p w14:paraId="2F5C9BA2" w14:textId="77777777" w:rsidR="00ED24DB" w:rsidRDefault="00ED24DB" w:rsidP="0024205D">
                            <w:pPr>
                              <w:spacing w:before="18" w:line="259" w:lineRule="auto"/>
                              <w:ind w:left="3824" w:right="3808" w:firstLine="674"/>
                              <w:rPr>
                                <w:rFonts w:ascii="Calibri Light"/>
                              </w:rPr>
                            </w:pPr>
                            <w:r>
                              <w:rPr>
                                <w:rFonts w:ascii="Calibri Light"/>
                                <w:color w:val="1F4D78"/>
                              </w:rPr>
                              <w:t>SEZIONE I SOGGETTI RESPONSABILI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D025" id="_x0000_t202" coordsize="21600,21600" o:spt="202" path="m,l,21600r21600,l21600,xe">
                <v:stroke joinstyle="miter"/>
                <v:path gradientshapeok="t" o:connecttype="rect"/>
              </v:shapetype>
              <v:shape id="Text Box 229" o:spid="_x0000_s1026" type="#_x0000_t202" style="position:absolute;margin-left:51pt;margin-top:10.6pt;width:493.3pt;height:3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LaLwIAAFwEAAAOAAAAZHJzL2Uyb0RvYy54bWysVNuO2jAQfa/Uf7D8XhLogiAirLZQqkrb&#10;i7TbDxgch1h1PK5tSOjXd+wAu729VCWSNbbHZ86cmWF527eaHaXzCk3Jx6OcM2kEVsrsS/7lcftq&#10;zpkPYCrQaGTJT9Lz29XLF8vOFnKCDepKOkYgxhedLXkTgi2yzItGtuBHaKWhyxpdC4G2bp9VDjpC&#10;b3U2yfNZ1qGrrEMhvafTzXDJVwm/rqUIn+ray8B0yYlbSKtL6y6u2WoJxd6BbZQ404B/YNGCMhT0&#10;CrWBAOzg1G9QrRIOPdZhJLDNsK6VkCkHymac/5LNQwNWplxIHG+vMvn/Bys+Hj87pqqST6lSBlqq&#10;0aPsA3uDPZtMFlGgzvqC/B4seYaeLqjQKVlv71F89czgugGzl3fOYddIqIjgOL7Mnj0dcHwE2XUf&#10;sKJAcAiYgPratVE90oMROhXqdC1OJCPocDaZ3SzGdCXo7vVicTOephBQXF5b58M7iS2LRskdFT+h&#10;w/Heh8gGiotLDOZRq2qrtE4bt9+ttWNHoEbZjuN3Rv/JTRvWEZV8MR0E+CvEPI/fnyAihQ34ZgiV&#10;0KMbFK0KNApatSWf5/E3HEc935oquQRQerApF23OAkdNB3VDv+vJMaq+w+pEUjscWp5GlIwG3XfO&#10;Omr3kvtvB3CSM/3eULnibFwMdzF2FwOMoKclD5wN5joMM3SwTu0bQh4awuAdlbRWSe0nFmee1MKp&#10;COdxizPyfJ+8nv4UVj8AAAD//wMAUEsDBBQABgAIAAAAIQA8mVoF3QAAAAoBAAAPAAAAZHJzL2Rv&#10;d25yZXYueG1sTI8xT8MwFIR3JP6D9ZDYqJ0IRVaIU1WVkDp0gMLC5sYPJ8J+jmy3Dfx63AnG053u&#10;vuvWi3fsjDFNgRRUKwEMaQhmIqvg/e35QQJLWZPRLhAq+MYE6/72ptOtCRd6xfMhW1ZKKLVawZjz&#10;3HKehhG9TqswIxXvM0Svc5HRchP1pZR7x2shGu71RGVh1DNuRxy+DievwLzs9sbGza7Z107Gjx+5&#10;XWxS6v5u2TwBy7jkvzBc8Qs69IXpGE5kEnNFi7p8yQrqqgZ2DQgpG2BHBfKxAt53/P+F/hcAAP//&#10;AwBQSwECLQAUAAYACAAAACEAtoM4kv4AAADhAQAAEwAAAAAAAAAAAAAAAAAAAAAAW0NvbnRlbnRf&#10;VHlwZXNdLnhtbFBLAQItABQABgAIAAAAIQA4/SH/1gAAAJQBAAALAAAAAAAAAAAAAAAAAC8BAABf&#10;cmVscy8ucmVsc1BLAQItABQABgAIAAAAIQDlMkLaLwIAAFwEAAAOAAAAAAAAAAAAAAAAAC4CAABk&#10;cnMvZTJvRG9jLnhtbFBLAQItABQABgAIAAAAIQA8mVoF3QAAAAoBAAAPAAAAAAAAAAAAAAAAAIkE&#10;AABkcnMvZG93bnJldi54bWxQSwUGAAAAAAQABADzAAAAkwUAAAAA&#10;" fillcolor="#f1f1f1" strokecolor="gray" strokeweight=".16931mm">
                <v:textbox inset="0,0,0,0">
                  <w:txbxContent>
                    <w:p w14:paraId="2F5C9BA2" w14:textId="77777777" w:rsidR="00ED24DB" w:rsidRDefault="00ED24DB" w:rsidP="0024205D">
                      <w:pPr>
                        <w:spacing w:before="18" w:line="259" w:lineRule="auto"/>
                        <w:ind w:left="3824" w:right="3808" w:firstLine="674"/>
                        <w:rPr>
                          <w:rFonts w:ascii="Calibri Light"/>
                        </w:rPr>
                      </w:pPr>
                      <w:r>
                        <w:rPr>
                          <w:rFonts w:ascii="Calibri Light"/>
                          <w:color w:val="1F4D78"/>
                        </w:rPr>
                        <w:t>SEZIONE I SOGGETTI RESPONSABILI</w:t>
                      </w:r>
                    </w:p>
                  </w:txbxContent>
                </v:textbox>
                <w10:wrap type="topAndBottom" anchorx="page"/>
              </v:shape>
            </w:pict>
          </mc:Fallback>
        </mc:AlternateContent>
      </w:r>
    </w:p>
    <w:p w14:paraId="19D7782F" w14:textId="77777777" w:rsidR="0024205D" w:rsidRPr="005D79B8" w:rsidRDefault="0024205D" w:rsidP="005C0E6B">
      <w:pPr>
        <w:pStyle w:val="Paragrafoelenco"/>
        <w:numPr>
          <w:ilvl w:val="0"/>
          <w:numId w:val="25"/>
        </w:numPr>
        <w:tabs>
          <w:tab w:val="left" w:pos="401"/>
        </w:tabs>
        <w:spacing w:before="56" w:after="26"/>
        <w:ind w:hanging="169"/>
        <w:rPr>
          <w:rFonts w:asciiTheme="minorHAnsi" w:hAnsiTheme="minorHAnsi"/>
          <w:i/>
        </w:rPr>
      </w:pPr>
      <w:r w:rsidRPr="005D79B8">
        <w:rPr>
          <w:rFonts w:asciiTheme="minorHAnsi" w:hAnsiTheme="minorHAnsi"/>
          <w:i/>
          <w:color w:val="1F4D78"/>
        </w:rPr>
        <w:t>Amministrazione responsabile della</w:t>
      </w:r>
      <w:r w:rsidRPr="005D79B8">
        <w:rPr>
          <w:rFonts w:asciiTheme="minorHAnsi" w:hAnsiTheme="minorHAnsi"/>
          <w:i/>
          <w:color w:val="1F4D78"/>
          <w:spacing w:val="-1"/>
        </w:rPr>
        <w:t xml:space="preserve"> </w:t>
      </w:r>
      <w:r w:rsidRPr="005D79B8">
        <w:rPr>
          <w:rFonts w:asciiTheme="minorHAnsi" w:hAnsiTheme="minorHAnsi"/>
          <w:i/>
          <w:color w:val="1F4D78"/>
        </w:rPr>
        <w:t xml:space="preserve">gestione </w:t>
      </w: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0"/>
        <w:gridCol w:w="6039"/>
      </w:tblGrid>
      <w:tr w:rsidR="0024205D" w:rsidRPr="005D79B8" w14:paraId="5B379CEC" w14:textId="77777777" w:rsidTr="00ED24DB">
        <w:trPr>
          <w:trHeight w:val="267"/>
        </w:trPr>
        <w:tc>
          <w:tcPr>
            <w:tcW w:w="3740" w:type="dxa"/>
          </w:tcPr>
          <w:p w14:paraId="7A2A5233" w14:textId="77777777" w:rsidR="0024205D" w:rsidRPr="005D79B8" w:rsidRDefault="0024205D" w:rsidP="00ED24DB">
            <w:pPr>
              <w:pStyle w:val="TableParagraph"/>
              <w:spacing w:line="248" w:lineRule="exact"/>
              <w:ind w:left="69"/>
              <w:rPr>
                <w:rFonts w:asciiTheme="minorHAnsi" w:hAnsiTheme="minorHAnsi"/>
                <w:b/>
              </w:rPr>
            </w:pPr>
            <w:r w:rsidRPr="005D79B8">
              <w:rPr>
                <w:rFonts w:asciiTheme="minorHAnsi" w:hAnsiTheme="minorHAnsi"/>
                <w:b/>
              </w:rPr>
              <w:t>Ente</w:t>
            </w:r>
          </w:p>
        </w:tc>
        <w:tc>
          <w:tcPr>
            <w:tcW w:w="6039" w:type="dxa"/>
          </w:tcPr>
          <w:p w14:paraId="44A07865" w14:textId="77777777" w:rsidR="0024205D" w:rsidRPr="005D79B8" w:rsidRDefault="0024205D" w:rsidP="00ED24DB">
            <w:pPr>
              <w:pStyle w:val="TableParagraph"/>
              <w:spacing w:line="248" w:lineRule="exact"/>
              <w:rPr>
                <w:rFonts w:asciiTheme="minorHAnsi" w:hAnsiTheme="minorHAnsi"/>
              </w:rPr>
            </w:pPr>
            <w:r w:rsidRPr="005D79B8">
              <w:rPr>
                <w:rFonts w:asciiTheme="minorHAnsi" w:hAnsiTheme="minorHAnsi"/>
              </w:rPr>
              <w:t>Regione Siciliana - Dipartimento</w:t>
            </w:r>
          </w:p>
        </w:tc>
      </w:tr>
      <w:tr w:rsidR="0024205D" w:rsidRPr="005D79B8" w14:paraId="47C8790A" w14:textId="77777777" w:rsidTr="00ED24DB">
        <w:trPr>
          <w:trHeight w:val="268"/>
        </w:trPr>
        <w:tc>
          <w:tcPr>
            <w:tcW w:w="3740" w:type="dxa"/>
          </w:tcPr>
          <w:p w14:paraId="7F8BE897" w14:textId="77777777" w:rsidR="0024205D" w:rsidRPr="005D79B8" w:rsidRDefault="0024205D" w:rsidP="00ED24DB">
            <w:pPr>
              <w:pStyle w:val="TableParagraph"/>
              <w:spacing w:line="248" w:lineRule="exact"/>
              <w:ind w:left="69"/>
              <w:rPr>
                <w:rFonts w:asciiTheme="minorHAnsi" w:hAnsiTheme="minorHAnsi"/>
              </w:rPr>
            </w:pPr>
            <w:r w:rsidRPr="005D79B8">
              <w:rPr>
                <w:rFonts w:asciiTheme="minorHAnsi" w:hAnsiTheme="minorHAnsi"/>
              </w:rPr>
              <w:t>Indirizzo (Civico, CAP, Località)</w:t>
            </w:r>
          </w:p>
        </w:tc>
        <w:tc>
          <w:tcPr>
            <w:tcW w:w="6039" w:type="dxa"/>
            <w:vAlign w:val="center"/>
          </w:tcPr>
          <w:p w14:paraId="3566E769" w14:textId="77777777" w:rsidR="0024205D" w:rsidRPr="005D79B8" w:rsidRDefault="0024205D" w:rsidP="00ED24DB">
            <w:pPr>
              <w:pStyle w:val="TableParagraph"/>
              <w:rPr>
                <w:rFonts w:asciiTheme="minorHAnsi" w:hAnsiTheme="minorHAnsi"/>
              </w:rPr>
            </w:pPr>
            <w:r w:rsidRPr="005D79B8">
              <w:rPr>
                <w:rFonts w:asciiTheme="minorHAnsi" w:hAnsiTheme="minorHAnsi"/>
              </w:rPr>
              <w:t xml:space="preserve">Via </w:t>
            </w:r>
            <w:proofErr w:type="spellStart"/>
            <w:r w:rsidRPr="005D79B8">
              <w:rPr>
                <w:rFonts w:asciiTheme="minorHAnsi" w:hAnsiTheme="minorHAnsi"/>
              </w:rPr>
              <w:t>Thaon</w:t>
            </w:r>
            <w:proofErr w:type="spellEnd"/>
            <w:r w:rsidRPr="005D79B8">
              <w:rPr>
                <w:rFonts w:asciiTheme="minorHAnsi" w:hAnsiTheme="minorHAnsi"/>
              </w:rPr>
              <w:t xml:space="preserve"> de </w:t>
            </w:r>
            <w:proofErr w:type="spellStart"/>
            <w:r w:rsidRPr="005D79B8">
              <w:rPr>
                <w:rFonts w:asciiTheme="minorHAnsi" w:hAnsiTheme="minorHAnsi"/>
              </w:rPr>
              <w:t>Revel</w:t>
            </w:r>
            <w:proofErr w:type="spellEnd"/>
            <w:r w:rsidRPr="005D79B8">
              <w:rPr>
                <w:rFonts w:asciiTheme="minorHAnsi" w:hAnsiTheme="minorHAnsi"/>
              </w:rPr>
              <w:t xml:space="preserve"> 18/20</w:t>
            </w:r>
          </w:p>
        </w:tc>
      </w:tr>
      <w:tr w:rsidR="0024205D" w:rsidRPr="005D79B8" w14:paraId="23F76B1B" w14:textId="77777777" w:rsidTr="00ED24DB">
        <w:trPr>
          <w:trHeight w:val="267"/>
        </w:trPr>
        <w:tc>
          <w:tcPr>
            <w:tcW w:w="3740" w:type="dxa"/>
          </w:tcPr>
          <w:p w14:paraId="70D862ED" w14:textId="77777777" w:rsidR="0024205D" w:rsidRPr="005D79B8" w:rsidRDefault="0024205D" w:rsidP="00ED24DB">
            <w:pPr>
              <w:pStyle w:val="TableParagraph"/>
              <w:spacing w:line="248" w:lineRule="exact"/>
              <w:ind w:left="69"/>
              <w:rPr>
                <w:rFonts w:asciiTheme="minorHAnsi" w:hAnsiTheme="minorHAnsi"/>
                <w:i/>
              </w:rPr>
            </w:pPr>
            <w:r w:rsidRPr="005D79B8">
              <w:rPr>
                <w:rFonts w:asciiTheme="minorHAnsi" w:hAnsiTheme="minorHAnsi"/>
                <w:i/>
              </w:rPr>
              <w:t>Responsabile della gestione (UCO)</w:t>
            </w:r>
          </w:p>
        </w:tc>
        <w:tc>
          <w:tcPr>
            <w:tcW w:w="6039" w:type="dxa"/>
            <w:vAlign w:val="center"/>
          </w:tcPr>
          <w:p w14:paraId="38580653" w14:textId="77777777" w:rsidR="0024205D" w:rsidRPr="005D79B8" w:rsidRDefault="0024205D" w:rsidP="00ED24DB">
            <w:pPr>
              <w:pStyle w:val="TableParagraph"/>
              <w:rPr>
                <w:rFonts w:asciiTheme="minorHAnsi" w:hAnsiTheme="minorHAnsi"/>
              </w:rPr>
            </w:pPr>
            <w:r w:rsidRPr="005D79B8">
              <w:rPr>
                <w:rFonts w:asciiTheme="minorHAnsi" w:hAnsiTheme="minorHAnsi"/>
              </w:rPr>
              <w:t>Dott. Carmelo Notaro</w:t>
            </w:r>
          </w:p>
        </w:tc>
      </w:tr>
      <w:tr w:rsidR="0024205D" w:rsidRPr="005D79B8" w14:paraId="76D520AF" w14:textId="77777777" w:rsidTr="00ED24DB">
        <w:trPr>
          <w:trHeight w:val="270"/>
        </w:trPr>
        <w:tc>
          <w:tcPr>
            <w:tcW w:w="3740" w:type="dxa"/>
          </w:tcPr>
          <w:p w14:paraId="65D4B330" w14:textId="77777777" w:rsidR="0024205D" w:rsidRPr="005D79B8" w:rsidRDefault="0024205D" w:rsidP="00ED24DB">
            <w:pPr>
              <w:pStyle w:val="TableParagraph"/>
              <w:spacing w:line="250" w:lineRule="exact"/>
              <w:ind w:left="69"/>
              <w:rPr>
                <w:rFonts w:asciiTheme="minorHAnsi" w:hAnsiTheme="minorHAnsi"/>
              </w:rPr>
            </w:pPr>
            <w:r w:rsidRPr="005D79B8">
              <w:rPr>
                <w:rFonts w:asciiTheme="minorHAnsi" w:hAnsiTheme="minorHAnsi"/>
              </w:rPr>
              <w:t>Telefono</w:t>
            </w:r>
          </w:p>
        </w:tc>
        <w:tc>
          <w:tcPr>
            <w:tcW w:w="6039" w:type="dxa"/>
            <w:vAlign w:val="center"/>
          </w:tcPr>
          <w:p w14:paraId="2BEB241C" w14:textId="77777777" w:rsidR="0024205D" w:rsidRPr="005D79B8" w:rsidRDefault="0024205D" w:rsidP="00ED24DB">
            <w:pPr>
              <w:pStyle w:val="TableParagraph"/>
              <w:rPr>
                <w:rFonts w:asciiTheme="minorHAnsi" w:hAnsiTheme="minorHAnsi"/>
              </w:rPr>
            </w:pPr>
            <w:r w:rsidRPr="005D79B8">
              <w:rPr>
                <w:rFonts w:asciiTheme="minorHAnsi" w:hAnsiTheme="minorHAnsi"/>
              </w:rPr>
              <w:t>091.70.77.724</w:t>
            </w:r>
          </w:p>
        </w:tc>
      </w:tr>
      <w:tr w:rsidR="0024205D" w:rsidRPr="005D79B8" w14:paraId="4D83E55B" w14:textId="77777777" w:rsidTr="00ED24DB">
        <w:trPr>
          <w:trHeight w:val="267"/>
        </w:trPr>
        <w:tc>
          <w:tcPr>
            <w:tcW w:w="3740" w:type="dxa"/>
          </w:tcPr>
          <w:p w14:paraId="6953C398" w14:textId="77777777" w:rsidR="0024205D" w:rsidRPr="005D79B8" w:rsidRDefault="0024205D" w:rsidP="00ED24DB">
            <w:pPr>
              <w:pStyle w:val="TableParagraph"/>
              <w:spacing w:line="248" w:lineRule="exact"/>
              <w:ind w:left="69"/>
              <w:rPr>
                <w:rFonts w:asciiTheme="minorHAnsi" w:hAnsiTheme="minorHAnsi"/>
              </w:rPr>
            </w:pPr>
            <w:r w:rsidRPr="005D79B8">
              <w:rPr>
                <w:rFonts w:asciiTheme="minorHAnsi" w:hAnsiTheme="minorHAnsi"/>
              </w:rPr>
              <w:t>e-mail</w:t>
            </w:r>
          </w:p>
        </w:tc>
        <w:tc>
          <w:tcPr>
            <w:tcW w:w="6039" w:type="dxa"/>
            <w:vAlign w:val="center"/>
          </w:tcPr>
          <w:p w14:paraId="4D839F52" w14:textId="77777777" w:rsidR="0024205D" w:rsidRPr="005D79B8" w:rsidRDefault="0024205D" w:rsidP="00ED24DB">
            <w:pPr>
              <w:pStyle w:val="TableParagraph"/>
              <w:rPr>
                <w:rFonts w:asciiTheme="minorHAnsi" w:hAnsiTheme="minorHAnsi"/>
              </w:rPr>
            </w:pPr>
            <w:r w:rsidRPr="005D79B8">
              <w:rPr>
                <w:rFonts w:asciiTheme="minorHAnsi" w:hAnsiTheme="minorHAnsi"/>
              </w:rPr>
              <w:t>carmelo.notaro@regione.sicilia.it</w:t>
            </w:r>
          </w:p>
        </w:tc>
      </w:tr>
      <w:tr w:rsidR="0024205D" w:rsidRPr="005D79B8" w14:paraId="5090314C" w14:textId="77777777" w:rsidTr="00ED24DB">
        <w:trPr>
          <w:trHeight w:val="267"/>
        </w:trPr>
        <w:tc>
          <w:tcPr>
            <w:tcW w:w="3740" w:type="dxa"/>
          </w:tcPr>
          <w:p w14:paraId="5802A25C" w14:textId="77777777" w:rsidR="0024205D" w:rsidRPr="005D79B8" w:rsidRDefault="0024205D" w:rsidP="00ED24DB">
            <w:pPr>
              <w:pStyle w:val="TableParagraph"/>
              <w:spacing w:line="248" w:lineRule="exact"/>
              <w:ind w:left="69"/>
              <w:rPr>
                <w:rFonts w:asciiTheme="minorHAnsi" w:hAnsiTheme="minorHAnsi"/>
              </w:rPr>
            </w:pPr>
            <w:r w:rsidRPr="005D79B8">
              <w:rPr>
                <w:rFonts w:asciiTheme="minorHAnsi" w:hAnsiTheme="minorHAnsi"/>
              </w:rPr>
              <w:t>PEC</w:t>
            </w:r>
          </w:p>
        </w:tc>
        <w:tc>
          <w:tcPr>
            <w:tcW w:w="6039" w:type="dxa"/>
            <w:vAlign w:val="center"/>
          </w:tcPr>
          <w:p w14:paraId="781B7624" w14:textId="77777777" w:rsidR="0024205D" w:rsidRPr="005D79B8" w:rsidRDefault="0024205D" w:rsidP="00ED24DB">
            <w:pPr>
              <w:pStyle w:val="TableParagraph"/>
              <w:rPr>
                <w:rFonts w:asciiTheme="minorHAnsi" w:hAnsiTheme="minorHAnsi"/>
              </w:rPr>
            </w:pPr>
            <w:r w:rsidRPr="005D79B8">
              <w:rPr>
                <w:rFonts w:asciiTheme="minorHAnsi" w:hAnsiTheme="minorHAnsi"/>
              </w:rPr>
              <w:t>ufficio.informatica@certmail.regione.sicilia.it</w:t>
            </w:r>
          </w:p>
        </w:tc>
      </w:tr>
      <w:tr w:rsidR="0024205D" w:rsidRPr="005D79B8" w14:paraId="48A2053C" w14:textId="77777777" w:rsidTr="00ED24DB">
        <w:trPr>
          <w:trHeight w:val="268"/>
        </w:trPr>
        <w:tc>
          <w:tcPr>
            <w:tcW w:w="3740" w:type="dxa"/>
          </w:tcPr>
          <w:p w14:paraId="46C011F1" w14:textId="77777777" w:rsidR="0024205D" w:rsidRPr="005D79B8" w:rsidRDefault="0024205D" w:rsidP="00ED24DB">
            <w:pPr>
              <w:pStyle w:val="TableParagraph"/>
              <w:spacing w:line="248" w:lineRule="exact"/>
              <w:ind w:left="69"/>
              <w:rPr>
                <w:rFonts w:asciiTheme="minorHAnsi" w:hAnsiTheme="minorHAnsi"/>
                <w:i/>
              </w:rPr>
            </w:pPr>
            <w:r w:rsidRPr="005D79B8">
              <w:rPr>
                <w:rFonts w:asciiTheme="minorHAnsi" w:hAnsiTheme="minorHAnsi"/>
                <w:i/>
              </w:rPr>
              <w:t>Responsabile del controllo (UC)</w:t>
            </w:r>
          </w:p>
        </w:tc>
        <w:tc>
          <w:tcPr>
            <w:tcW w:w="6039" w:type="dxa"/>
            <w:vAlign w:val="center"/>
          </w:tcPr>
          <w:p w14:paraId="517D2284" w14:textId="77777777" w:rsidR="0024205D" w:rsidRPr="00214F16" w:rsidRDefault="0024205D" w:rsidP="00ED24DB">
            <w:pPr>
              <w:pStyle w:val="TableParagraph"/>
              <w:rPr>
                <w:rFonts w:asciiTheme="minorHAnsi" w:hAnsiTheme="minorHAnsi"/>
              </w:rPr>
            </w:pPr>
            <w:r w:rsidRPr="00214F16">
              <w:rPr>
                <w:rFonts w:asciiTheme="minorHAnsi" w:hAnsiTheme="minorHAnsi"/>
              </w:rPr>
              <w:t>Giovanni Raffa</w:t>
            </w:r>
          </w:p>
        </w:tc>
      </w:tr>
      <w:tr w:rsidR="0024205D" w:rsidRPr="005D79B8" w14:paraId="79EE381C" w14:textId="77777777" w:rsidTr="00ED24DB">
        <w:trPr>
          <w:trHeight w:val="270"/>
        </w:trPr>
        <w:tc>
          <w:tcPr>
            <w:tcW w:w="3740" w:type="dxa"/>
          </w:tcPr>
          <w:p w14:paraId="0AAF9C20" w14:textId="77777777" w:rsidR="0024205D" w:rsidRPr="005D79B8" w:rsidRDefault="0024205D" w:rsidP="00ED24DB">
            <w:pPr>
              <w:pStyle w:val="TableParagraph"/>
              <w:spacing w:line="251" w:lineRule="exact"/>
              <w:ind w:left="69"/>
              <w:rPr>
                <w:rFonts w:asciiTheme="minorHAnsi" w:hAnsiTheme="minorHAnsi"/>
              </w:rPr>
            </w:pPr>
            <w:r w:rsidRPr="005D79B8">
              <w:rPr>
                <w:rFonts w:asciiTheme="minorHAnsi" w:hAnsiTheme="minorHAnsi"/>
              </w:rPr>
              <w:t>Telefono</w:t>
            </w:r>
          </w:p>
        </w:tc>
        <w:tc>
          <w:tcPr>
            <w:tcW w:w="6039" w:type="dxa"/>
            <w:vAlign w:val="center"/>
          </w:tcPr>
          <w:p w14:paraId="0E053C7D" w14:textId="77777777" w:rsidR="0024205D" w:rsidRPr="00214F16" w:rsidRDefault="0024205D" w:rsidP="00ED24DB">
            <w:pPr>
              <w:pStyle w:val="TableParagraph"/>
              <w:rPr>
                <w:rFonts w:asciiTheme="minorHAnsi" w:hAnsiTheme="minorHAnsi"/>
              </w:rPr>
            </w:pPr>
            <w:r w:rsidRPr="00214F16">
              <w:rPr>
                <w:rFonts w:asciiTheme="minorHAnsi" w:hAnsiTheme="minorHAnsi"/>
              </w:rPr>
              <w:t>091 7072203</w:t>
            </w:r>
          </w:p>
        </w:tc>
      </w:tr>
      <w:tr w:rsidR="0024205D" w:rsidRPr="005D79B8" w14:paraId="08EA0268" w14:textId="77777777" w:rsidTr="00ED24DB">
        <w:trPr>
          <w:trHeight w:val="268"/>
        </w:trPr>
        <w:tc>
          <w:tcPr>
            <w:tcW w:w="3740" w:type="dxa"/>
          </w:tcPr>
          <w:p w14:paraId="42EB8CEC" w14:textId="77777777" w:rsidR="0024205D" w:rsidRPr="005D79B8" w:rsidRDefault="0024205D" w:rsidP="00ED24DB">
            <w:pPr>
              <w:pStyle w:val="TableParagraph"/>
              <w:spacing w:line="248" w:lineRule="exact"/>
              <w:ind w:left="69"/>
              <w:rPr>
                <w:rFonts w:asciiTheme="minorHAnsi" w:hAnsiTheme="minorHAnsi"/>
              </w:rPr>
            </w:pPr>
            <w:r w:rsidRPr="005D79B8">
              <w:rPr>
                <w:rFonts w:asciiTheme="minorHAnsi" w:hAnsiTheme="minorHAnsi"/>
              </w:rPr>
              <w:t>e-mail</w:t>
            </w:r>
          </w:p>
        </w:tc>
        <w:tc>
          <w:tcPr>
            <w:tcW w:w="6039" w:type="dxa"/>
            <w:vAlign w:val="center"/>
          </w:tcPr>
          <w:p w14:paraId="618A1239" w14:textId="77777777" w:rsidR="0024205D" w:rsidRPr="00214F16" w:rsidRDefault="0024205D" w:rsidP="00ED24DB">
            <w:pPr>
              <w:pStyle w:val="TableParagraph"/>
              <w:rPr>
                <w:rFonts w:asciiTheme="minorHAnsi" w:hAnsiTheme="minorHAnsi"/>
              </w:rPr>
            </w:pPr>
            <w:r w:rsidRPr="00214F16">
              <w:rPr>
                <w:rFonts w:asciiTheme="minorHAnsi" w:hAnsiTheme="minorHAnsi"/>
              </w:rPr>
              <w:t>graffa@regione.sicilia.it</w:t>
            </w:r>
          </w:p>
        </w:tc>
      </w:tr>
      <w:tr w:rsidR="0024205D" w:rsidRPr="005D79B8" w14:paraId="5C7F4A11" w14:textId="77777777" w:rsidTr="00ED24DB">
        <w:trPr>
          <w:trHeight w:val="268"/>
        </w:trPr>
        <w:tc>
          <w:tcPr>
            <w:tcW w:w="3740" w:type="dxa"/>
          </w:tcPr>
          <w:p w14:paraId="146B0043" w14:textId="77777777" w:rsidR="0024205D" w:rsidRPr="005D79B8" w:rsidRDefault="0024205D" w:rsidP="00ED24DB">
            <w:pPr>
              <w:pStyle w:val="TableParagraph"/>
              <w:spacing w:line="248" w:lineRule="exact"/>
              <w:ind w:left="69"/>
              <w:rPr>
                <w:rFonts w:asciiTheme="minorHAnsi" w:hAnsiTheme="minorHAnsi"/>
              </w:rPr>
            </w:pPr>
            <w:r w:rsidRPr="005D79B8">
              <w:rPr>
                <w:rFonts w:asciiTheme="minorHAnsi" w:hAnsiTheme="minorHAnsi"/>
              </w:rPr>
              <w:t>PEC</w:t>
            </w:r>
          </w:p>
        </w:tc>
        <w:tc>
          <w:tcPr>
            <w:tcW w:w="6039" w:type="dxa"/>
            <w:vAlign w:val="center"/>
          </w:tcPr>
          <w:p w14:paraId="67F5D1D2" w14:textId="77777777" w:rsidR="0024205D" w:rsidRPr="005D79B8" w:rsidRDefault="0024205D" w:rsidP="00ED24DB">
            <w:pPr>
              <w:pStyle w:val="TableParagraph"/>
              <w:rPr>
                <w:rFonts w:asciiTheme="minorHAnsi" w:hAnsiTheme="minorHAnsi"/>
              </w:rPr>
            </w:pPr>
            <w:r w:rsidRPr="005D79B8">
              <w:rPr>
                <w:rFonts w:asciiTheme="minorHAnsi" w:hAnsiTheme="minorHAnsi"/>
              </w:rPr>
              <w:t>dipartimento.tecnico@certmail.regione.sicilia.it</w:t>
            </w:r>
          </w:p>
        </w:tc>
      </w:tr>
    </w:tbl>
    <w:p w14:paraId="1A4953C8" w14:textId="77777777" w:rsidR="0024205D" w:rsidRPr="005D79B8" w:rsidRDefault="0024205D" w:rsidP="0024205D">
      <w:pPr>
        <w:pStyle w:val="Corpotesto"/>
        <w:spacing w:before="1"/>
        <w:rPr>
          <w:rFonts w:asciiTheme="minorHAnsi" w:hAnsiTheme="minorHAnsi"/>
          <w:i/>
          <w:sz w:val="22"/>
          <w:szCs w:val="22"/>
        </w:rPr>
      </w:pPr>
    </w:p>
    <w:p w14:paraId="0A1FDED3" w14:textId="77777777" w:rsidR="0024205D" w:rsidRPr="005D79B8" w:rsidRDefault="0024205D" w:rsidP="005C0E6B">
      <w:pPr>
        <w:pStyle w:val="Paragrafoelenco"/>
        <w:numPr>
          <w:ilvl w:val="0"/>
          <w:numId w:val="25"/>
        </w:numPr>
        <w:tabs>
          <w:tab w:val="left" w:pos="401"/>
        </w:tabs>
        <w:spacing w:after="25"/>
        <w:ind w:hanging="169"/>
        <w:rPr>
          <w:rFonts w:asciiTheme="minorHAnsi" w:hAnsiTheme="minorHAnsi"/>
          <w:i/>
        </w:rPr>
      </w:pPr>
      <w:r w:rsidRPr="005D79B8">
        <w:rPr>
          <w:rFonts w:asciiTheme="minorHAnsi" w:hAnsiTheme="minorHAnsi"/>
          <w:i/>
          <w:color w:val="1F4D78"/>
        </w:rPr>
        <w:t xml:space="preserve">Beneficiario </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9"/>
        <w:gridCol w:w="6087"/>
      </w:tblGrid>
      <w:tr w:rsidR="0024205D" w:rsidRPr="005D79B8" w14:paraId="0545CAE6" w14:textId="77777777" w:rsidTr="00ED24DB">
        <w:trPr>
          <w:trHeight w:val="267"/>
        </w:trPr>
        <w:tc>
          <w:tcPr>
            <w:tcW w:w="3769" w:type="dxa"/>
          </w:tcPr>
          <w:p w14:paraId="03B3FCDA" w14:textId="77777777" w:rsidR="0024205D" w:rsidRPr="005D79B8" w:rsidRDefault="0024205D" w:rsidP="00ED24DB">
            <w:pPr>
              <w:pStyle w:val="TableParagraph"/>
              <w:spacing w:line="248" w:lineRule="exact"/>
              <w:ind w:left="107"/>
              <w:rPr>
                <w:rFonts w:asciiTheme="minorHAnsi" w:hAnsiTheme="minorHAnsi"/>
                <w:b/>
              </w:rPr>
            </w:pPr>
            <w:r w:rsidRPr="005D79B8">
              <w:rPr>
                <w:rFonts w:asciiTheme="minorHAnsi" w:hAnsiTheme="minorHAnsi"/>
                <w:b/>
              </w:rPr>
              <w:t>Ente</w:t>
            </w:r>
          </w:p>
        </w:tc>
        <w:tc>
          <w:tcPr>
            <w:tcW w:w="6087" w:type="dxa"/>
          </w:tcPr>
          <w:p w14:paraId="2AF7F384" w14:textId="0E15C748" w:rsidR="0024205D" w:rsidRPr="005D79B8" w:rsidRDefault="0024205D" w:rsidP="00ED24DB">
            <w:pPr>
              <w:pStyle w:val="TableParagraph"/>
              <w:rPr>
                <w:rFonts w:asciiTheme="minorHAnsi" w:hAnsiTheme="minorHAnsi" w:cstheme="minorHAnsi"/>
              </w:rPr>
            </w:pPr>
          </w:p>
        </w:tc>
      </w:tr>
      <w:tr w:rsidR="0024205D" w:rsidRPr="005D79B8" w14:paraId="4DC95EA9" w14:textId="77777777" w:rsidTr="00ED24DB">
        <w:trPr>
          <w:trHeight w:val="268"/>
        </w:trPr>
        <w:tc>
          <w:tcPr>
            <w:tcW w:w="3769" w:type="dxa"/>
          </w:tcPr>
          <w:p w14:paraId="61859904"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Indirizzo (Civico, CAP, Località)</w:t>
            </w:r>
          </w:p>
        </w:tc>
        <w:tc>
          <w:tcPr>
            <w:tcW w:w="6087" w:type="dxa"/>
          </w:tcPr>
          <w:p w14:paraId="5D4C28E2" w14:textId="748ABB71" w:rsidR="0024205D" w:rsidRPr="005D79B8" w:rsidRDefault="0024205D" w:rsidP="00ED24DB">
            <w:pPr>
              <w:pStyle w:val="TableParagraph"/>
              <w:rPr>
                <w:rFonts w:asciiTheme="minorHAnsi" w:hAnsiTheme="minorHAnsi"/>
              </w:rPr>
            </w:pPr>
          </w:p>
        </w:tc>
      </w:tr>
      <w:tr w:rsidR="0024205D" w:rsidRPr="005D79B8" w14:paraId="5CEB3671" w14:textId="77777777" w:rsidTr="00ED24DB">
        <w:trPr>
          <w:trHeight w:val="268"/>
        </w:trPr>
        <w:tc>
          <w:tcPr>
            <w:tcW w:w="3769" w:type="dxa"/>
          </w:tcPr>
          <w:p w14:paraId="41415D33" w14:textId="77777777" w:rsidR="0024205D" w:rsidRPr="005D79B8" w:rsidRDefault="0024205D" w:rsidP="00ED24DB">
            <w:pPr>
              <w:pStyle w:val="TableParagraph"/>
              <w:spacing w:line="248" w:lineRule="exact"/>
              <w:ind w:left="107"/>
              <w:rPr>
                <w:rFonts w:asciiTheme="minorHAnsi" w:hAnsiTheme="minorHAnsi"/>
                <w:b/>
              </w:rPr>
            </w:pPr>
            <w:r w:rsidRPr="005D79B8">
              <w:rPr>
                <w:rFonts w:asciiTheme="minorHAnsi" w:hAnsiTheme="minorHAnsi"/>
                <w:b/>
              </w:rPr>
              <w:t>Referente dell’Ente</w:t>
            </w:r>
          </w:p>
        </w:tc>
        <w:tc>
          <w:tcPr>
            <w:tcW w:w="6087" w:type="dxa"/>
          </w:tcPr>
          <w:p w14:paraId="03A14546" w14:textId="5760E150" w:rsidR="0024205D" w:rsidRPr="005D79B8" w:rsidRDefault="0024205D" w:rsidP="004F1F93">
            <w:pPr>
              <w:pStyle w:val="TableParagraph"/>
              <w:rPr>
                <w:rFonts w:asciiTheme="minorHAnsi" w:hAnsiTheme="minorHAnsi" w:cstheme="minorHAnsi"/>
              </w:rPr>
            </w:pPr>
          </w:p>
        </w:tc>
      </w:tr>
      <w:tr w:rsidR="0024205D" w:rsidRPr="005D79B8" w14:paraId="2BDED61C" w14:textId="77777777" w:rsidTr="00ED24DB">
        <w:trPr>
          <w:trHeight w:val="270"/>
        </w:trPr>
        <w:tc>
          <w:tcPr>
            <w:tcW w:w="3769" w:type="dxa"/>
          </w:tcPr>
          <w:p w14:paraId="469466BD" w14:textId="77777777" w:rsidR="0024205D" w:rsidRPr="005D79B8" w:rsidRDefault="0024205D" w:rsidP="00ED24DB">
            <w:pPr>
              <w:pStyle w:val="TableParagraph"/>
              <w:spacing w:line="250" w:lineRule="exact"/>
              <w:ind w:left="107"/>
              <w:rPr>
                <w:rFonts w:asciiTheme="minorHAnsi" w:hAnsiTheme="minorHAnsi"/>
              </w:rPr>
            </w:pPr>
            <w:r w:rsidRPr="005D79B8">
              <w:rPr>
                <w:rFonts w:asciiTheme="minorHAnsi" w:hAnsiTheme="minorHAnsi"/>
              </w:rPr>
              <w:t>Telefono</w:t>
            </w:r>
          </w:p>
        </w:tc>
        <w:tc>
          <w:tcPr>
            <w:tcW w:w="6087" w:type="dxa"/>
          </w:tcPr>
          <w:p w14:paraId="46364AC2" w14:textId="3AB09314" w:rsidR="0024205D" w:rsidRPr="005D79B8" w:rsidRDefault="0024205D" w:rsidP="00ED24DB">
            <w:pPr>
              <w:pStyle w:val="TableParagraph"/>
              <w:rPr>
                <w:rFonts w:asciiTheme="minorHAnsi" w:hAnsiTheme="minorHAnsi" w:cstheme="minorHAnsi"/>
              </w:rPr>
            </w:pPr>
          </w:p>
        </w:tc>
      </w:tr>
      <w:tr w:rsidR="0024205D" w:rsidRPr="005D79B8" w14:paraId="5234D434" w14:textId="77777777" w:rsidTr="00ED24DB">
        <w:trPr>
          <w:trHeight w:val="267"/>
        </w:trPr>
        <w:tc>
          <w:tcPr>
            <w:tcW w:w="3769" w:type="dxa"/>
          </w:tcPr>
          <w:p w14:paraId="1EC8BDA6"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e-mail</w:t>
            </w:r>
          </w:p>
        </w:tc>
        <w:tc>
          <w:tcPr>
            <w:tcW w:w="6087" w:type="dxa"/>
          </w:tcPr>
          <w:p w14:paraId="727A2044" w14:textId="23073804" w:rsidR="0024205D" w:rsidRPr="00016E02" w:rsidRDefault="0024205D" w:rsidP="00ED24DB">
            <w:pPr>
              <w:pStyle w:val="TableParagraph"/>
              <w:rPr>
                <w:rFonts w:asciiTheme="minorHAnsi" w:hAnsiTheme="minorHAnsi" w:cstheme="minorHAnsi"/>
              </w:rPr>
            </w:pPr>
          </w:p>
        </w:tc>
      </w:tr>
      <w:tr w:rsidR="0024205D" w:rsidRPr="005D79B8" w14:paraId="4306C2F2" w14:textId="77777777" w:rsidTr="00ED24DB">
        <w:trPr>
          <w:trHeight w:val="268"/>
        </w:trPr>
        <w:tc>
          <w:tcPr>
            <w:tcW w:w="3769" w:type="dxa"/>
          </w:tcPr>
          <w:p w14:paraId="4FBDA056" w14:textId="77777777" w:rsidR="0024205D" w:rsidRPr="005D79B8" w:rsidRDefault="0024205D" w:rsidP="00ED24DB">
            <w:pPr>
              <w:pStyle w:val="TableParagraph"/>
              <w:spacing w:line="248" w:lineRule="exact"/>
              <w:ind w:left="107"/>
              <w:rPr>
                <w:rFonts w:asciiTheme="minorHAnsi" w:hAnsiTheme="minorHAnsi"/>
                <w:b/>
              </w:rPr>
            </w:pPr>
            <w:r w:rsidRPr="005D79B8">
              <w:rPr>
                <w:rFonts w:asciiTheme="minorHAnsi" w:hAnsiTheme="minorHAnsi"/>
                <w:b/>
              </w:rPr>
              <w:t>Referente di progetto (RUP)</w:t>
            </w:r>
          </w:p>
        </w:tc>
        <w:tc>
          <w:tcPr>
            <w:tcW w:w="6087" w:type="dxa"/>
          </w:tcPr>
          <w:p w14:paraId="38BCEE17" w14:textId="66FCAB72" w:rsidR="0024205D" w:rsidRPr="005D79B8" w:rsidRDefault="0024205D" w:rsidP="00ED24DB">
            <w:pPr>
              <w:pStyle w:val="TableParagraph"/>
              <w:rPr>
                <w:rFonts w:asciiTheme="minorHAnsi" w:hAnsiTheme="minorHAnsi" w:cstheme="minorHAnsi"/>
              </w:rPr>
            </w:pPr>
          </w:p>
        </w:tc>
      </w:tr>
      <w:tr w:rsidR="0024205D" w:rsidRPr="005D79B8" w14:paraId="753738AD" w14:textId="77777777" w:rsidTr="00ED24DB">
        <w:trPr>
          <w:trHeight w:val="267"/>
        </w:trPr>
        <w:tc>
          <w:tcPr>
            <w:tcW w:w="3769" w:type="dxa"/>
          </w:tcPr>
          <w:p w14:paraId="7571888A"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Telefono</w:t>
            </w:r>
          </w:p>
        </w:tc>
        <w:tc>
          <w:tcPr>
            <w:tcW w:w="6087" w:type="dxa"/>
          </w:tcPr>
          <w:p w14:paraId="1F90130A" w14:textId="064A24E3" w:rsidR="0024205D" w:rsidRPr="005D79B8" w:rsidRDefault="0024205D" w:rsidP="00ED24DB">
            <w:pPr>
              <w:pStyle w:val="TableParagraph"/>
              <w:rPr>
                <w:rFonts w:asciiTheme="minorHAnsi" w:hAnsiTheme="minorHAnsi" w:cstheme="minorHAnsi"/>
                <w:highlight w:val="yellow"/>
              </w:rPr>
            </w:pPr>
          </w:p>
        </w:tc>
      </w:tr>
      <w:tr w:rsidR="0024205D" w:rsidRPr="005D79B8" w14:paraId="4360309E" w14:textId="77777777" w:rsidTr="00ED24DB">
        <w:trPr>
          <w:trHeight w:val="270"/>
        </w:trPr>
        <w:tc>
          <w:tcPr>
            <w:tcW w:w="3769" w:type="dxa"/>
          </w:tcPr>
          <w:p w14:paraId="62864114" w14:textId="77777777" w:rsidR="0024205D" w:rsidRPr="007126A1" w:rsidRDefault="0024205D" w:rsidP="00ED24DB">
            <w:pPr>
              <w:pStyle w:val="TableParagraph"/>
              <w:spacing w:line="250" w:lineRule="exact"/>
              <w:ind w:left="107"/>
              <w:rPr>
                <w:rFonts w:asciiTheme="minorHAnsi" w:hAnsiTheme="minorHAnsi"/>
              </w:rPr>
            </w:pPr>
            <w:r w:rsidRPr="007126A1">
              <w:rPr>
                <w:rFonts w:asciiTheme="minorHAnsi" w:hAnsiTheme="minorHAnsi"/>
              </w:rPr>
              <w:t>e-mail</w:t>
            </w:r>
          </w:p>
        </w:tc>
        <w:tc>
          <w:tcPr>
            <w:tcW w:w="6087" w:type="dxa"/>
          </w:tcPr>
          <w:p w14:paraId="537B7C66" w14:textId="6575BE3A" w:rsidR="0024205D" w:rsidRPr="007126A1" w:rsidRDefault="0024205D" w:rsidP="00ED24DB">
            <w:pPr>
              <w:pStyle w:val="TableParagraph"/>
              <w:rPr>
                <w:rFonts w:asciiTheme="minorHAnsi" w:hAnsiTheme="minorHAnsi" w:cstheme="minorHAnsi"/>
              </w:rPr>
            </w:pPr>
          </w:p>
        </w:tc>
      </w:tr>
      <w:tr w:rsidR="0024205D" w:rsidRPr="005D79B8" w14:paraId="7A4B42BC" w14:textId="77777777" w:rsidTr="00ED24DB">
        <w:trPr>
          <w:trHeight w:val="268"/>
        </w:trPr>
        <w:tc>
          <w:tcPr>
            <w:tcW w:w="3769" w:type="dxa"/>
          </w:tcPr>
          <w:p w14:paraId="5C35F5E3"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PEC</w:t>
            </w:r>
          </w:p>
        </w:tc>
        <w:tc>
          <w:tcPr>
            <w:tcW w:w="6087" w:type="dxa"/>
          </w:tcPr>
          <w:p w14:paraId="1D26F32A" w14:textId="710FA5E3" w:rsidR="0024205D" w:rsidRPr="005D79B8" w:rsidRDefault="0024205D" w:rsidP="00ED24DB">
            <w:pPr>
              <w:pStyle w:val="TableParagraph"/>
              <w:rPr>
                <w:rFonts w:asciiTheme="minorHAnsi" w:hAnsiTheme="minorHAnsi" w:cstheme="minorHAnsi"/>
              </w:rPr>
            </w:pPr>
          </w:p>
        </w:tc>
      </w:tr>
    </w:tbl>
    <w:p w14:paraId="344C1425" w14:textId="77777777" w:rsidR="0024205D" w:rsidRPr="005D79B8" w:rsidRDefault="0024205D" w:rsidP="0024205D">
      <w:pPr>
        <w:pStyle w:val="Corpotesto"/>
        <w:rPr>
          <w:rFonts w:asciiTheme="minorHAnsi" w:hAnsiTheme="minorHAnsi"/>
          <w:i/>
          <w:sz w:val="22"/>
          <w:szCs w:val="22"/>
        </w:rPr>
      </w:pPr>
    </w:p>
    <w:p w14:paraId="65AD8E01" w14:textId="77777777" w:rsidR="0024205D" w:rsidRPr="005D79B8" w:rsidRDefault="0024205D" w:rsidP="005C0E6B">
      <w:pPr>
        <w:pStyle w:val="Corpotesto"/>
        <w:numPr>
          <w:ilvl w:val="0"/>
          <w:numId w:val="25"/>
        </w:numPr>
        <w:spacing w:before="2"/>
        <w:rPr>
          <w:rFonts w:asciiTheme="minorHAnsi" w:hAnsiTheme="minorHAnsi"/>
          <w:i/>
          <w:sz w:val="22"/>
          <w:szCs w:val="22"/>
        </w:rPr>
      </w:pPr>
      <w:r w:rsidRPr="005D79B8">
        <w:rPr>
          <w:rFonts w:asciiTheme="minorHAnsi" w:hAnsiTheme="minorHAnsi"/>
          <w:noProof/>
          <w:sz w:val="22"/>
          <w:szCs w:val="22"/>
          <w:lang w:bidi="ar-SA"/>
        </w:rPr>
        <mc:AlternateContent>
          <mc:Choice Requires="wps">
            <w:drawing>
              <wp:anchor distT="0" distB="0" distL="0" distR="0" simplePos="0" relativeHeight="251662336" behindDoc="1" locked="0" layoutInCell="1" allowOverlap="1" wp14:anchorId="7732BF15" wp14:editId="70D96D41">
                <wp:simplePos x="0" y="0"/>
                <wp:positionH relativeFrom="page">
                  <wp:posOffset>647700</wp:posOffset>
                </wp:positionH>
                <wp:positionV relativeFrom="paragraph">
                  <wp:posOffset>215265</wp:posOffset>
                </wp:positionV>
                <wp:extent cx="6264910" cy="399415"/>
                <wp:effectExtent l="0" t="0" r="21590" b="19685"/>
                <wp:wrapTopAndBottom/>
                <wp:docPr id="5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99415"/>
                        </a:xfrm>
                        <a:prstGeom prst="rect">
                          <a:avLst/>
                        </a:prstGeom>
                        <a:solidFill>
                          <a:srgbClr val="F1F1F1"/>
                        </a:solidFill>
                        <a:ln w="6095">
                          <a:solidFill>
                            <a:srgbClr val="808080"/>
                          </a:solidFill>
                          <a:prstDash val="solid"/>
                          <a:miter lim="800000"/>
                          <a:headEnd/>
                          <a:tailEnd/>
                        </a:ln>
                      </wps:spPr>
                      <wps:txbx>
                        <w:txbxContent>
                          <w:p w14:paraId="0ECB5F96" w14:textId="77777777" w:rsidR="00ED24DB" w:rsidRDefault="00ED24DB" w:rsidP="0024205D">
                            <w:pPr>
                              <w:spacing w:before="16"/>
                              <w:ind w:left="2578" w:right="2577"/>
                              <w:jc w:val="center"/>
                              <w:rPr>
                                <w:rFonts w:ascii="Calibri Light"/>
                              </w:rPr>
                            </w:pPr>
                            <w:r>
                              <w:rPr>
                                <w:rFonts w:ascii="Calibri Light"/>
                                <w:color w:val="1F4D78"/>
                              </w:rPr>
                              <w:t>SEZIONE II</w:t>
                            </w:r>
                          </w:p>
                          <w:p w14:paraId="2B1EA6C7" w14:textId="77777777" w:rsidR="00ED24DB" w:rsidRDefault="00ED24DB" w:rsidP="0024205D">
                            <w:pPr>
                              <w:spacing w:before="24"/>
                              <w:ind w:left="2578" w:right="2579"/>
                              <w:jc w:val="center"/>
                              <w:rPr>
                                <w:rFonts w:ascii="Calibri Light" w:hAnsi="Calibri Light"/>
                              </w:rPr>
                            </w:pPr>
                            <w:r>
                              <w:rPr>
                                <w:rFonts w:ascii="Calibri Light" w:hAnsi="Calibri Light"/>
                                <w:color w:val="1F4D78"/>
                              </w:rPr>
                              <w:t>DESCRIZIONE E CARATTERISTICHE DELL’OPERAZIONE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BF15" id="Text Box 228" o:spid="_x0000_s1027" type="#_x0000_t202" style="position:absolute;left:0;text-align:left;margin-left:51pt;margin-top:16.95pt;width:493.3pt;height:3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CyMgIAAGMEAAAOAAAAZHJzL2Uyb0RvYy54bWysVNuO2jAQfa/Uf7D8XhLoQiEirLZQqkrb&#10;i7TbDxgch1h1PK5tSLZfv2MH2O3tpSqRrLE9PnPmzAzL677V7CidV2hKPh7lnEkjsFJmX/Kv99tX&#10;c858AFOBRiNL/iA9v169fLHsbCEn2KCupGMEYnzR2ZI3Idgiy7xoZAt+hFYauqzRtRBo6/ZZ5aAj&#10;9FZnkzyfZR26yjoU0ns63QyXfJXw61qK8LmuvQxMl5y4hbS6tO7imq2WUOwd2EaJEw34BxYtKENB&#10;L1AbCMAOTv0G1Srh0GMdRgLbDOtaCZlyoGzG+S/Z3DVgZcqFxPH2IpP/f7Di0/GLY6oq+fQNZwZa&#10;qtG97AN7iz2bTOZRoM76gvzuLHmGni6o0ClZb29RfPPM4LoBs5c3zmHXSKiI4Di+zJ49HXB8BNl1&#10;H7GiQHAImID62rVRPdKDEToV6uFSnEhG0OFsMrtajOlK0N3rxeJqPE0hoDi/ts6H9xJbFo2SOyp+&#10;QofjrQ+RDRRnlxjMo1bVVmmdNm6/W2vHjkCNsh3H74T+k5s2rCMq+WI6CPBXiHkevz9BRAob8M0Q&#10;KqFHNyhaFWgUtGpLPs/jbziOer4zVXIJoPRgUy7anASOmg7qhn7Xp2Im8lH8HVYPpLjDofNpUslo&#10;0P3grKOuL7n/fgAnOdMfDFUtjsjZcGdjdzbACHpa8sDZYK7DMEoH69S+IeShLwzeUGVrlUR/YnGi&#10;S52canGaujgqz/fJ6+m/YfUIAAD//wMAUEsDBBQABgAIAAAAIQDBlSOG3gAAAAoBAAAPAAAAZHJz&#10;L2Rvd25yZXYueG1sTI8xT8MwFIR3JP6D9ZDYqE0qRW6IU1WVkDp0gMLC5sYPJ8J+jmy3Dfx63AnG&#10;053uvmvXs3fsjDGNgRQ8LgQwpD6YkayC97fnBwksZU1Gu0Co4BsTrLvbm1Y3JlzoFc+HbFkpodRo&#10;BUPOU8N56gf0Oi3ChFS8zxC9zkVGy03Ul1LuHa+EqLnXI5WFQU+4HbD/Opy8AvOy2xsbN7t6XzkZ&#10;P37kdrZJqfu7efMELOOc/8JwxS/o0BWmYziRScwVLaryJStYLlfArgEhZQ3sqGBVS+Bdy/9f6H4B&#10;AAD//wMAUEsBAi0AFAAGAAgAAAAhALaDOJL+AAAA4QEAABMAAAAAAAAAAAAAAAAAAAAAAFtDb250&#10;ZW50X1R5cGVzXS54bWxQSwECLQAUAAYACAAAACEAOP0h/9YAAACUAQAACwAAAAAAAAAAAAAAAAAv&#10;AQAAX3JlbHMvLnJlbHNQSwECLQAUAAYACAAAACEAMPEgsjICAABjBAAADgAAAAAAAAAAAAAAAAAu&#10;AgAAZHJzL2Uyb0RvYy54bWxQSwECLQAUAAYACAAAACEAwZUjht4AAAAKAQAADwAAAAAAAAAAAAAA&#10;AACMBAAAZHJzL2Rvd25yZXYueG1sUEsFBgAAAAAEAAQA8wAAAJcFAAAAAA==&#10;" fillcolor="#f1f1f1" strokecolor="gray" strokeweight=".16931mm">
                <v:textbox inset="0,0,0,0">
                  <w:txbxContent>
                    <w:p w14:paraId="0ECB5F96" w14:textId="77777777" w:rsidR="00ED24DB" w:rsidRDefault="00ED24DB" w:rsidP="0024205D">
                      <w:pPr>
                        <w:spacing w:before="16"/>
                        <w:ind w:left="2578" w:right="2577"/>
                        <w:jc w:val="center"/>
                        <w:rPr>
                          <w:rFonts w:ascii="Calibri Light"/>
                        </w:rPr>
                      </w:pPr>
                      <w:r>
                        <w:rPr>
                          <w:rFonts w:ascii="Calibri Light"/>
                          <w:color w:val="1F4D78"/>
                        </w:rPr>
                        <w:t>SEZIONE II</w:t>
                      </w:r>
                    </w:p>
                    <w:p w14:paraId="2B1EA6C7" w14:textId="77777777" w:rsidR="00ED24DB" w:rsidRDefault="00ED24DB" w:rsidP="0024205D">
                      <w:pPr>
                        <w:spacing w:before="24"/>
                        <w:ind w:left="2578" w:right="2579"/>
                        <w:jc w:val="center"/>
                        <w:rPr>
                          <w:rFonts w:ascii="Calibri Light" w:hAnsi="Calibri Light"/>
                        </w:rPr>
                      </w:pPr>
                      <w:r>
                        <w:rPr>
                          <w:rFonts w:ascii="Calibri Light" w:hAnsi="Calibri Light"/>
                          <w:color w:val="1F4D78"/>
                        </w:rPr>
                        <w:t>DESCRIZIONE E CARATTERISTICHE DELL’OPERAZIONE</w:t>
                      </w:r>
                    </w:p>
                  </w:txbxContent>
                </v:textbox>
                <w10:wrap type="topAndBottom" anchorx="page"/>
              </v:shape>
            </w:pict>
          </mc:Fallback>
        </mc:AlternateContent>
      </w:r>
      <w:r w:rsidRPr="005D79B8">
        <w:rPr>
          <w:rFonts w:asciiTheme="minorHAnsi" w:hAnsiTheme="minorHAnsi"/>
          <w:i/>
          <w:color w:val="1F4D78"/>
          <w:sz w:val="22"/>
          <w:szCs w:val="22"/>
        </w:rPr>
        <w:t>Anagrafica</w:t>
      </w:r>
      <w:r w:rsidRPr="005D79B8">
        <w:rPr>
          <w:rFonts w:asciiTheme="minorHAnsi" w:hAnsiTheme="minorHAnsi"/>
          <w:i/>
          <w:color w:val="1F4D78"/>
          <w:spacing w:val="-1"/>
          <w:sz w:val="22"/>
          <w:szCs w:val="22"/>
        </w:rPr>
        <w:t xml:space="preserve"> </w:t>
      </w:r>
      <w:r w:rsidRPr="005D79B8">
        <w:rPr>
          <w:rFonts w:asciiTheme="minorHAnsi" w:hAnsiTheme="minorHAnsi"/>
          <w:i/>
          <w:color w:val="1F4D78"/>
          <w:sz w:val="22"/>
          <w:szCs w:val="22"/>
        </w:rPr>
        <w:t xml:space="preserve">dell’Operazione  </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2"/>
        <w:gridCol w:w="6964"/>
      </w:tblGrid>
      <w:tr w:rsidR="0024205D" w:rsidRPr="005D79B8" w14:paraId="34A7C033" w14:textId="77777777" w:rsidTr="00ED24DB">
        <w:trPr>
          <w:trHeight w:val="270"/>
        </w:trPr>
        <w:tc>
          <w:tcPr>
            <w:tcW w:w="2892" w:type="dxa"/>
          </w:tcPr>
          <w:p w14:paraId="4E2DAFE7" w14:textId="77777777" w:rsidR="0024205D" w:rsidRPr="005D79B8" w:rsidRDefault="0024205D" w:rsidP="00ED24DB">
            <w:pPr>
              <w:pStyle w:val="TableParagraph"/>
              <w:spacing w:line="250" w:lineRule="exact"/>
              <w:ind w:left="107"/>
              <w:rPr>
                <w:rFonts w:asciiTheme="minorHAnsi" w:hAnsiTheme="minorHAnsi"/>
              </w:rPr>
            </w:pPr>
            <w:r w:rsidRPr="005D79B8">
              <w:rPr>
                <w:rFonts w:asciiTheme="minorHAnsi" w:hAnsiTheme="minorHAnsi"/>
              </w:rPr>
              <w:t>Codice CUP</w:t>
            </w:r>
          </w:p>
        </w:tc>
        <w:tc>
          <w:tcPr>
            <w:tcW w:w="6964" w:type="dxa"/>
            <w:shd w:val="clear" w:color="auto" w:fill="auto"/>
          </w:tcPr>
          <w:p w14:paraId="49C20E34" w14:textId="005BE81C" w:rsidR="0024205D" w:rsidRPr="005D79B8" w:rsidRDefault="0024205D" w:rsidP="00ED24DB">
            <w:pPr>
              <w:pStyle w:val="TableParagraph"/>
              <w:rPr>
                <w:rFonts w:asciiTheme="minorHAnsi" w:hAnsiTheme="minorHAnsi" w:cstheme="minorHAnsi"/>
              </w:rPr>
            </w:pPr>
          </w:p>
        </w:tc>
      </w:tr>
      <w:tr w:rsidR="0024205D" w:rsidRPr="005D79B8" w14:paraId="0439D80F" w14:textId="77777777" w:rsidTr="00ED24DB">
        <w:trPr>
          <w:trHeight w:val="268"/>
        </w:trPr>
        <w:tc>
          <w:tcPr>
            <w:tcW w:w="2892" w:type="dxa"/>
          </w:tcPr>
          <w:p w14:paraId="2285402B"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Codice Caronte</w:t>
            </w:r>
          </w:p>
        </w:tc>
        <w:tc>
          <w:tcPr>
            <w:tcW w:w="6964" w:type="dxa"/>
          </w:tcPr>
          <w:p w14:paraId="6CFB6AB7" w14:textId="60E42A33" w:rsidR="0024205D" w:rsidRPr="005D79B8" w:rsidRDefault="0024205D" w:rsidP="00ED24DB">
            <w:pPr>
              <w:pStyle w:val="TableParagraph"/>
              <w:rPr>
                <w:rFonts w:asciiTheme="minorHAnsi" w:hAnsiTheme="minorHAnsi"/>
              </w:rPr>
            </w:pPr>
          </w:p>
        </w:tc>
      </w:tr>
      <w:tr w:rsidR="0024205D" w:rsidRPr="005D79B8" w14:paraId="264469AD" w14:textId="77777777" w:rsidTr="004F1F93">
        <w:trPr>
          <w:trHeight w:val="612"/>
        </w:trPr>
        <w:tc>
          <w:tcPr>
            <w:tcW w:w="2892" w:type="dxa"/>
          </w:tcPr>
          <w:p w14:paraId="3A226861" w14:textId="77777777" w:rsidR="0024205D" w:rsidRPr="005D79B8" w:rsidRDefault="0024205D" w:rsidP="00ED24DB">
            <w:pPr>
              <w:pStyle w:val="TableParagraph"/>
              <w:spacing w:line="265" w:lineRule="exact"/>
              <w:ind w:left="107"/>
              <w:rPr>
                <w:rFonts w:asciiTheme="minorHAnsi" w:hAnsiTheme="minorHAnsi"/>
              </w:rPr>
            </w:pPr>
            <w:r w:rsidRPr="005D79B8">
              <w:rPr>
                <w:rFonts w:asciiTheme="minorHAnsi" w:hAnsiTheme="minorHAnsi"/>
              </w:rPr>
              <w:t>Titolo Operazione</w:t>
            </w:r>
          </w:p>
        </w:tc>
        <w:tc>
          <w:tcPr>
            <w:tcW w:w="6964" w:type="dxa"/>
          </w:tcPr>
          <w:p w14:paraId="550B1C2A" w14:textId="2C33D0EE" w:rsidR="0024205D" w:rsidRPr="00CD6EF5" w:rsidRDefault="0024205D" w:rsidP="00ED24DB">
            <w:pPr>
              <w:pStyle w:val="TableParagraph"/>
              <w:rPr>
                <w:rFonts w:asciiTheme="minorHAnsi" w:hAnsiTheme="minorHAnsi" w:cstheme="minorHAnsi"/>
              </w:rPr>
            </w:pPr>
          </w:p>
        </w:tc>
      </w:tr>
      <w:tr w:rsidR="0024205D" w:rsidRPr="005D79B8" w14:paraId="32401B99" w14:textId="77777777" w:rsidTr="00ED24DB">
        <w:trPr>
          <w:trHeight w:val="267"/>
        </w:trPr>
        <w:tc>
          <w:tcPr>
            <w:tcW w:w="2892" w:type="dxa"/>
          </w:tcPr>
          <w:p w14:paraId="2996D356" w14:textId="77777777" w:rsidR="0024205D" w:rsidRPr="005D79B8" w:rsidRDefault="0024205D" w:rsidP="00ED24DB">
            <w:pPr>
              <w:pStyle w:val="TableParagraph"/>
              <w:spacing w:line="248" w:lineRule="exact"/>
              <w:ind w:left="107"/>
              <w:rPr>
                <w:rFonts w:asciiTheme="minorHAnsi" w:hAnsiTheme="minorHAnsi"/>
              </w:rPr>
            </w:pPr>
            <w:r w:rsidRPr="005D79B8">
              <w:rPr>
                <w:rFonts w:asciiTheme="minorHAnsi" w:hAnsiTheme="minorHAnsi"/>
              </w:rPr>
              <w:t>Settore/i Operazione</w:t>
            </w:r>
          </w:p>
        </w:tc>
        <w:tc>
          <w:tcPr>
            <w:tcW w:w="6964" w:type="dxa"/>
          </w:tcPr>
          <w:p w14:paraId="1A365AA5" w14:textId="508F4DAF" w:rsidR="0024205D" w:rsidRPr="005D79B8" w:rsidRDefault="0024205D" w:rsidP="00ED24DB">
            <w:pPr>
              <w:pStyle w:val="TableParagraph"/>
              <w:rPr>
                <w:rFonts w:asciiTheme="minorHAnsi" w:hAnsiTheme="minorHAnsi" w:cstheme="minorHAnsi"/>
              </w:rPr>
            </w:pPr>
          </w:p>
        </w:tc>
      </w:tr>
      <w:tr w:rsidR="0024205D" w:rsidRPr="005D79B8" w14:paraId="2AF6765A" w14:textId="77777777" w:rsidTr="00ED24DB">
        <w:trPr>
          <w:trHeight w:val="268"/>
        </w:trPr>
        <w:tc>
          <w:tcPr>
            <w:tcW w:w="2892" w:type="dxa"/>
            <w:vMerge w:val="restart"/>
          </w:tcPr>
          <w:p w14:paraId="606F8423" w14:textId="77777777" w:rsidR="0024205D" w:rsidRPr="005D79B8" w:rsidRDefault="0024205D" w:rsidP="00ED24DB">
            <w:pPr>
              <w:pStyle w:val="TableParagraph"/>
              <w:ind w:left="107"/>
              <w:rPr>
                <w:rFonts w:asciiTheme="minorHAnsi" w:hAnsiTheme="minorHAnsi"/>
              </w:rPr>
            </w:pPr>
            <w:r w:rsidRPr="005D79B8">
              <w:rPr>
                <w:rFonts w:asciiTheme="minorHAnsi" w:hAnsiTheme="minorHAnsi"/>
              </w:rPr>
              <w:t>Localizzazione</w:t>
            </w:r>
          </w:p>
        </w:tc>
        <w:tc>
          <w:tcPr>
            <w:tcW w:w="6964" w:type="dxa"/>
          </w:tcPr>
          <w:p w14:paraId="312D1E77" w14:textId="5AE2F9A0" w:rsidR="0024205D" w:rsidRPr="005D79B8" w:rsidRDefault="0024205D" w:rsidP="00ED24DB">
            <w:pPr>
              <w:pStyle w:val="TableParagraph"/>
              <w:spacing w:line="248" w:lineRule="exact"/>
              <w:ind w:left="111"/>
              <w:rPr>
                <w:rFonts w:asciiTheme="minorHAnsi" w:hAnsiTheme="minorHAnsi"/>
              </w:rPr>
            </w:pPr>
          </w:p>
        </w:tc>
      </w:tr>
      <w:tr w:rsidR="0024205D" w:rsidRPr="005D79B8" w14:paraId="3F11C1D1" w14:textId="77777777" w:rsidTr="00ED24DB">
        <w:trPr>
          <w:trHeight w:val="271"/>
        </w:trPr>
        <w:tc>
          <w:tcPr>
            <w:tcW w:w="2892" w:type="dxa"/>
            <w:vMerge/>
            <w:tcBorders>
              <w:top w:val="nil"/>
            </w:tcBorders>
          </w:tcPr>
          <w:p w14:paraId="4C271A3C" w14:textId="77777777" w:rsidR="0024205D" w:rsidRPr="005D79B8" w:rsidRDefault="0024205D" w:rsidP="00ED24DB">
            <w:pPr>
              <w:rPr>
                <w:rFonts w:asciiTheme="minorHAnsi" w:hAnsiTheme="minorHAnsi"/>
              </w:rPr>
            </w:pPr>
          </w:p>
        </w:tc>
        <w:tc>
          <w:tcPr>
            <w:tcW w:w="6964" w:type="dxa"/>
          </w:tcPr>
          <w:p w14:paraId="13264AD6" w14:textId="24A41542" w:rsidR="0024205D" w:rsidRPr="005D79B8" w:rsidRDefault="0024205D" w:rsidP="00ED24DB">
            <w:pPr>
              <w:pStyle w:val="TableParagraph"/>
              <w:spacing w:line="251" w:lineRule="exact"/>
              <w:ind w:left="111"/>
              <w:rPr>
                <w:rFonts w:asciiTheme="minorHAnsi" w:hAnsiTheme="minorHAnsi"/>
              </w:rPr>
            </w:pPr>
          </w:p>
        </w:tc>
      </w:tr>
    </w:tbl>
    <w:p w14:paraId="2745531B" w14:textId="77777777" w:rsidR="0024205D" w:rsidRPr="005D79B8" w:rsidRDefault="0024205D" w:rsidP="0024205D">
      <w:pPr>
        <w:pStyle w:val="Corpotesto"/>
        <w:spacing w:before="1"/>
        <w:rPr>
          <w:rFonts w:asciiTheme="minorHAnsi" w:hAnsiTheme="minorHAnsi"/>
          <w:i/>
          <w:sz w:val="22"/>
          <w:szCs w:val="22"/>
        </w:rPr>
      </w:pPr>
    </w:p>
    <w:p w14:paraId="29920708" w14:textId="77777777" w:rsidR="0024205D" w:rsidRPr="005D79B8" w:rsidRDefault="0024205D" w:rsidP="005C0E6B">
      <w:pPr>
        <w:pStyle w:val="Paragrafoelenco"/>
        <w:numPr>
          <w:ilvl w:val="0"/>
          <w:numId w:val="25"/>
        </w:numPr>
        <w:tabs>
          <w:tab w:val="left" w:pos="401"/>
        </w:tabs>
        <w:spacing w:after="13"/>
        <w:ind w:hanging="169"/>
        <w:rPr>
          <w:rFonts w:asciiTheme="minorHAnsi" w:hAnsiTheme="minorHAnsi"/>
          <w:i/>
        </w:rPr>
      </w:pPr>
      <w:r w:rsidRPr="005D79B8">
        <w:rPr>
          <w:rFonts w:asciiTheme="minorHAnsi" w:hAnsiTheme="minorHAnsi"/>
          <w:i/>
          <w:color w:val="1F4D78"/>
        </w:rPr>
        <w:t>Descrizione sintetica</w:t>
      </w:r>
      <w:r w:rsidRPr="005D79B8">
        <w:rPr>
          <w:rFonts w:asciiTheme="minorHAnsi" w:hAnsiTheme="minorHAnsi"/>
          <w:i/>
          <w:color w:val="1F4D78"/>
          <w:spacing w:val="-2"/>
        </w:rPr>
        <w:t xml:space="preserve"> </w:t>
      </w:r>
      <w:r w:rsidRPr="005D79B8">
        <w:rPr>
          <w:rFonts w:asciiTheme="minorHAnsi" w:hAnsiTheme="minorHAnsi"/>
          <w:i/>
          <w:color w:val="1F4D78"/>
        </w:rPr>
        <w:t xml:space="preserve">dell’Operazione </w:t>
      </w:r>
    </w:p>
    <w:p w14:paraId="622477AD" w14:textId="77777777" w:rsidR="0024205D" w:rsidRPr="005D79B8" w:rsidRDefault="0024205D" w:rsidP="0024205D">
      <w:pPr>
        <w:pStyle w:val="Corpotesto"/>
        <w:ind w:left="153"/>
        <w:rPr>
          <w:rFonts w:asciiTheme="minorHAnsi" w:hAnsiTheme="minorHAnsi"/>
          <w:noProof/>
          <w:sz w:val="22"/>
          <w:szCs w:val="22"/>
          <w:lang w:bidi="ar-SA"/>
        </w:rPr>
      </w:pPr>
      <w:r w:rsidRPr="005D79B8">
        <w:rPr>
          <w:rFonts w:asciiTheme="minorHAnsi" w:hAnsiTheme="minorHAnsi"/>
          <w:noProof/>
          <w:sz w:val="22"/>
          <w:szCs w:val="22"/>
          <w:lang w:bidi="ar-SA"/>
        </w:rPr>
        <mc:AlternateContent>
          <mc:Choice Requires="wps">
            <w:drawing>
              <wp:anchor distT="0" distB="0" distL="114300" distR="114300" simplePos="0" relativeHeight="251667456" behindDoc="0" locked="0" layoutInCell="1" allowOverlap="1" wp14:anchorId="604154B7" wp14:editId="455BE54B">
                <wp:simplePos x="0" y="0"/>
                <wp:positionH relativeFrom="column">
                  <wp:posOffset>109988</wp:posOffset>
                </wp:positionH>
                <wp:positionV relativeFrom="paragraph">
                  <wp:posOffset>18631</wp:posOffset>
                </wp:positionV>
                <wp:extent cx="6230404" cy="292735"/>
                <wp:effectExtent l="0" t="0" r="18415" b="1206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404" cy="292735"/>
                        </a:xfrm>
                        <a:prstGeom prst="rect">
                          <a:avLst/>
                        </a:prstGeom>
                        <a:solidFill>
                          <a:srgbClr val="FFFFFF"/>
                        </a:solidFill>
                        <a:ln w="9525">
                          <a:solidFill>
                            <a:srgbClr val="000000"/>
                          </a:solidFill>
                          <a:miter lim="800000"/>
                          <a:headEnd/>
                          <a:tailEnd/>
                        </a:ln>
                      </wps:spPr>
                      <wps:txbx>
                        <w:txbxContent>
                          <w:p w14:paraId="51F0FD5A" w14:textId="45D040EB" w:rsidR="00ED24DB" w:rsidRPr="00CD6EF5" w:rsidRDefault="00ED24DB" w:rsidP="0024205D">
                            <w:pPr>
                              <w:rPr>
                                <w:rFonts w:ascii="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54B7" id="Text Box 33" o:spid="_x0000_s1028" type="#_x0000_t202" style="position:absolute;left:0;text-align:left;margin-left:8.65pt;margin-top:1.45pt;width:490.6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nuLQIAAFgEAAAOAAAAZHJzL2Uyb0RvYy54bWysVNuO2yAQfa/Uf0C8N3acZLex4qy22aaq&#10;tL1Iu/0AjHGMCgwFEjv9+g44m01vL1X9gBgYzsycM+PVzaAVOQjnJZiKTic5JcJwaKTZVfTL4/bV&#10;a0p8YKZhCoyo6FF4erN++WLV21IU0IFqhCMIYnzZ24p2IdgyyzzvhGZ+AlYYvGzBaRbQdLuscaxH&#10;dK2yIs+vsh5cYx1w4T2e3o2XdJ3w21bw8KltvQhEVRRzC2l1aa3jmq1XrNw5ZjvJT2mwf8hCM2kw&#10;6BnqjgVG9k7+BqUld+ChDRMOOoO2lVykGrCaaf5LNQ8dsyLVguR4e6bJ/z9Y/vHw2RHZVBSFMkyj&#10;RI9iCOQNDGQ2i/T01pfo9WDRLwx4jjKnUr29B/7VEwObjpmduHUO+k6wBtObxpfZxdMRx0eQuv8A&#10;DcZh+wAJaGidjtwhGwTRUabjWZqYC8fDq2KWz/M5JRzvimVxPVukEKx8em2dD+8EaBI3FXUofUJn&#10;h3sfYjasfHKJwTwo2WylUslwu3qjHDkwbJNt+k7oP7kpQ/qKLhfFYiTgrxB5+v4EoWXAfldSI+Fn&#10;J1ZG2t6aJnVjYFKNe0xZmROPkbqRxDDUQ1KsiAEixzU0RyTWwdjeOI646cB9p6TH1q6o/7ZnTlCi&#10;3hsUZzmdz+MsJGO+uC7QcJc39eUNMxyhKhooGbebMM7P3jq56zDS2A4GblHQViaun7M6pY/tmyQ4&#10;jVqcj0s7eT3/ENY/AAAA//8DAFBLAwQUAAYACAAAACEArhXOuN0AAAAHAQAADwAAAGRycy9kb3du&#10;cmV2LnhtbEyOwU7DMBBE70j8g7VIXBB1aEsbhzgVQgLBDQqCqxtvkwh7HWI3DX/PcoLjaEZvXrmZ&#10;vBMjDrELpOFqloFAqoPtqNHw9np/mYOIyZA1LhBq+MYIm+r0pDSFDUd6wXGbGsEQioXR0KbUF1LG&#10;ukVv4iz0SNztw+BN4jg00g7myHDv5DzLVtKbjvihNT3etVh/bg9eQ758HD/i0+L5vV7tnUoX6/Hh&#10;a9D6/Gy6vQGRcEp/Y/jVZ3Wo2GkXDmSjcJzXC15qmCsQXCuVX4PYaViqDGRVyv/+1Q8AAAD//wMA&#10;UEsBAi0AFAAGAAgAAAAhALaDOJL+AAAA4QEAABMAAAAAAAAAAAAAAAAAAAAAAFtDb250ZW50X1R5&#10;cGVzXS54bWxQSwECLQAUAAYACAAAACEAOP0h/9YAAACUAQAACwAAAAAAAAAAAAAAAAAvAQAAX3Jl&#10;bHMvLnJlbHNQSwECLQAUAAYACAAAACEAeio57i0CAABYBAAADgAAAAAAAAAAAAAAAAAuAgAAZHJz&#10;L2Uyb0RvYy54bWxQSwECLQAUAAYACAAAACEArhXOuN0AAAAHAQAADwAAAAAAAAAAAAAAAACHBAAA&#10;ZHJzL2Rvd25yZXYueG1sUEsFBgAAAAAEAAQA8wAAAJEFAAAAAA==&#10;">
                <v:textbox>
                  <w:txbxContent>
                    <w:p w14:paraId="51F0FD5A" w14:textId="45D040EB" w:rsidR="00ED24DB" w:rsidRPr="00CD6EF5" w:rsidRDefault="00ED24DB" w:rsidP="0024205D">
                      <w:pPr>
                        <w:rPr>
                          <w:rFonts w:ascii="Calibri Light"/>
                        </w:rPr>
                      </w:pPr>
                    </w:p>
                  </w:txbxContent>
                </v:textbox>
              </v:shape>
            </w:pict>
          </mc:Fallback>
        </mc:AlternateContent>
      </w:r>
    </w:p>
    <w:p w14:paraId="2C100369" w14:textId="77777777" w:rsidR="0024205D" w:rsidRPr="005D79B8" w:rsidRDefault="0024205D" w:rsidP="0024205D">
      <w:pPr>
        <w:rPr>
          <w:rFonts w:asciiTheme="minorHAnsi" w:hAnsiTheme="minorHAnsi"/>
        </w:rPr>
      </w:pPr>
      <w:r w:rsidRPr="005D79B8">
        <w:rPr>
          <w:rFonts w:asciiTheme="minorHAnsi" w:hAnsiTheme="minorHAnsi"/>
        </w:rPr>
        <w:t xml:space="preserve"> </w:t>
      </w:r>
    </w:p>
    <w:p w14:paraId="136DFF2E" w14:textId="77777777" w:rsidR="007575F6" w:rsidRDefault="007575F6" w:rsidP="007575F6">
      <w:pPr>
        <w:ind w:left="232"/>
        <w:rPr>
          <w:rFonts w:asciiTheme="minorHAnsi" w:hAnsiTheme="minorHAnsi"/>
          <w:i/>
          <w:color w:val="1F4D78"/>
        </w:rPr>
      </w:pPr>
    </w:p>
    <w:p w14:paraId="7D5FABA2" w14:textId="77777777" w:rsidR="0024205D" w:rsidRPr="007575F6" w:rsidRDefault="0024205D" w:rsidP="007575F6">
      <w:pPr>
        <w:ind w:left="232"/>
        <w:rPr>
          <w:rFonts w:asciiTheme="minorHAnsi" w:hAnsiTheme="minorHAnsi"/>
          <w:i/>
        </w:rPr>
      </w:pPr>
      <w:r w:rsidRPr="007575F6">
        <w:rPr>
          <w:rFonts w:asciiTheme="minorHAnsi" w:hAnsiTheme="minorHAnsi"/>
          <w:i/>
          <w:color w:val="1F4D78"/>
        </w:rPr>
        <w:t>Anagrafica della singola</w:t>
      </w:r>
      <w:r w:rsidRPr="007575F6">
        <w:rPr>
          <w:rFonts w:asciiTheme="minorHAnsi" w:hAnsiTheme="minorHAnsi"/>
          <w:i/>
          <w:color w:val="1F4D78"/>
          <w:spacing w:val="-4"/>
        </w:rPr>
        <w:t xml:space="preserve"> </w:t>
      </w:r>
      <w:r w:rsidRPr="007575F6">
        <w:rPr>
          <w:rFonts w:asciiTheme="minorHAnsi" w:hAnsiTheme="minorHAnsi"/>
          <w:i/>
          <w:color w:val="1F4D78"/>
        </w:rPr>
        <w:t>attività/progetto</w:t>
      </w:r>
      <w:r w:rsidRPr="007575F6">
        <w:rPr>
          <w:rFonts w:asciiTheme="minorHAnsi" w:hAnsiTheme="minorHAnsi"/>
          <w:color w:val="1F4E79"/>
          <w:vertAlign w:val="superscript"/>
        </w:rPr>
        <w:t>1</w:t>
      </w:r>
      <w:r w:rsidRPr="007575F6">
        <w:rPr>
          <w:rFonts w:asciiTheme="minorHAnsi" w:hAnsiTheme="minorHAnsi"/>
          <w:i/>
          <w:color w:val="FF0000"/>
        </w:rPr>
        <w:t xml:space="preserve"> </w:t>
      </w:r>
    </w:p>
    <w:p w14:paraId="5A48538C" w14:textId="77777777" w:rsidR="0024205D" w:rsidRPr="005D79B8" w:rsidRDefault="0024205D" w:rsidP="005C0E6B">
      <w:pPr>
        <w:pStyle w:val="Paragrafoelenco"/>
        <w:numPr>
          <w:ilvl w:val="2"/>
          <w:numId w:val="24"/>
        </w:numPr>
        <w:tabs>
          <w:tab w:val="left" w:pos="801"/>
        </w:tabs>
        <w:spacing w:before="1" w:after="3"/>
        <w:ind w:hanging="569"/>
        <w:rPr>
          <w:rFonts w:asciiTheme="minorHAnsi" w:hAnsiTheme="minorHAnsi"/>
          <w:i/>
        </w:rPr>
      </w:pPr>
      <w:r w:rsidRPr="005D79B8">
        <w:rPr>
          <w:rFonts w:asciiTheme="minorHAnsi" w:hAnsiTheme="minorHAnsi"/>
          <w:i/>
          <w:color w:val="1F4E79"/>
        </w:rPr>
        <w:t>Informazioni</w:t>
      </w:r>
      <w:r w:rsidRPr="005D79B8">
        <w:rPr>
          <w:rFonts w:asciiTheme="minorHAnsi" w:hAnsiTheme="minorHAnsi"/>
          <w:i/>
          <w:color w:val="1F4E79"/>
          <w:spacing w:val="-1"/>
        </w:rPr>
        <w:t xml:space="preserve"> </w:t>
      </w:r>
      <w:r w:rsidRPr="005D79B8">
        <w:rPr>
          <w:rFonts w:asciiTheme="minorHAnsi" w:hAnsiTheme="minorHAnsi"/>
          <w:i/>
          <w:color w:val="1F4E79"/>
        </w:rPr>
        <w:t>generali</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2"/>
        <w:gridCol w:w="6964"/>
      </w:tblGrid>
      <w:tr w:rsidR="0024205D" w:rsidRPr="005D79B8" w14:paraId="403AC7CA" w14:textId="77777777" w:rsidTr="00ED24DB">
        <w:trPr>
          <w:trHeight w:val="254"/>
        </w:trPr>
        <w:tc>
          <w:tcPr>
            <w:tcW w:w="2892" w:type="dxa"/>
          </w:tcPr>
          <w:p w14:paraId="23B9F8B4" w14:textId="77777777" w:rsidR="0024205D" w:rsidRPr="005D79B8" w:rsidRDefault="0024205D" w:rsidP="00ED24DB">
            <w:pPr>
              <w:pStyle w:val="TableParagraph"/>
              <w:spacing w:line="265" w:lineRule="exact"/>
              <w:ind w:left="107"/>
              <w:rPr>
                <w:rFonts w:asciiTheme="minorHAnsi" w:hAnsiTheme="minorHAnsi"/>
              </w:rPr>
            </w:pPr>
            <w:r w:rsidRPr="005D79B8">
              <w:rPr>
                <w:rFonts w:asciiTheme="minorHAnsi" w:hAnsiTheme="minorHAnsi"/>
              </w:rPr>
              <w:t>Titolo/oggetto</w:t>
            </w:r>
          </w:p>
        </w:tc>
        <w:tc>
          <w:tcPr>
            <w:tcW w:w="6964" w:type="dxa"/>
          </w:tcPr>
          <w:p w14:paraId="3086D8E0" w14:textId="61575D32" w:rsidR="0024205D" w:rsidRPr="005D79B8" w:rsidRDefault="0024205D" w:rsidP="00ED24DB">
            <w:pPr>
              <w:pStyle w:val="TableParagraph"/>
              <w:rPr>
                <w:rFonts w:asciiTheme="minorHAnsi" w:hAnsiTheme="minorHAnsi"/>
              </w:rPr>
            </w:pPr>
          </w:p>
        </w:tc>
      </w:tr>
      <w:tr w:rsidR="0024205D" w:rsidRPr="005D79B8" w14:paraId="76EB0B2A" w14:textId="77777777" w:rsidTr="00ED24DB">
        <w:trPr>
          <w:trHeight w:val="268"/>
        </w:trPr>
        <w:tc>
          <w:tcPr>
            <w:tcW w:w="2892" w:type="dxa"/>
          </w:tcPr>
          <w:p w14:paraId="2A0F75FD" w14:textId="77777777" w:rsidR="0024205D" w:rsidRPr="005D79B8" w:rsidRDefault="0024205D" w:rsidP="00ED24DB">
            <w:pPr>
              <w:pStyle w:val="TableParagraph"/>
              <w:spacing w:line="248" w:lineRule="exact"/>
              <w:ind w:left="111"/>
              <w:rPr>
                <w:rFonts w:asciiTheme="minorHAnsi" w:hAnsiTheme="minorHAnsi"/>
              </w:rPr>
            </w:pPr>
            <w:r w:rsidRPr="005D79B8">
              <w:rPr>
                <w:rFonts w:asciiTheme="minorHAnsi" w:hAnsiTheme="minorHAnsi"/>
              </w:rPr>
              <w:t>Codice CIG</w:t>
            </w:r>
          </w:p>
        </w:tc>
        <w:tc>
          <w:tcPr>
            <w:tcW w:w="6964" w:type="dxa"/>
          </w:tcPr>
          <w:tbl>
            <w:tblPr>
              <w:tblW w:w="0" w:type="auto"/>
              <w:tblBorders>
                <w:top w:val="nil"/>
                <w:left w:val="nil"/>
                <w:bottom w:val="nil"/>
                <w:right w:val="nil"/>
              </w:tblBorders>
              <w:tblLayout w:type="fixed"/>
              <w:tblLook w:val="0000" w:firstRow="0" w:lastRow="0" w:firstColumn="0" w:lastColumn="0" w:noHBand="0" w:noVBand="0"/>
            </w:tblPr>
            <w:tblGrid>
              <w:gridCol w:w="1603"/>
            </w:tblGrid>
            <w:tr w:rsidR="0024205D" w:rsidRPr="005D79B8" w14:paraId="3C10F976" w14:textId="77777777" w:rsidTr="00ED24DB">
              <w:trPr>
                <w:trHeight w:val="131"/>
              </w:trPr>
              <w:tc>
                <w:tcPr>
                  <w:tcW w:w="1603" w:type="dxa"/>
                </w:tcPr>
                <w:p w14:paraId="2E2E2A13" w14:textId="77777777" w:rsidR="0024205D" w:rsidRPr="005D79B8" w:rsidRDefault="0024205D" w:rsidP="00ED24DB">
                  <w:pPr>
                    <w:widowControl/>
                    <w:adjustRightInd w:val="0"/>
                    <w:rPr>
                      <w:rFonts w:asciiTheme="minorHAnsi" w:hAnsiTheme="minorHAnsi"/>
                    </w:rPr>
                  </w:pPr>
                </w:p>
              </w:tc>
            </w:tr>
          </w:tbl>
          <w:p w14:paraId="723F068C" w14:textId="77777777" w:rsidR="0024205D" w:rsidRPr="005D79B8" w:rsidRDefault="0024205D" w:rsidP="00ED24DB">
            <w:pPr>
              <w:pStyle w:val="TableParagraph"/>
              <w:spacing w:line="248" w:lineRule="exact"/>
              <w:ind w:left="111"/>
              <w:rPr>
                <w:rFonts w:asciiTheme="minorHAnsi" w:hAnsiTheme="minorHAnsi"/>
              </w:rPr>
            </w:pPr>
          </w:p>
        </w:tc>
      </w:tr>
      <w:tr w:rsidR="0024205D" w:rsidRPr="005D79B8" w14:paraId="551B67E1" w14:textId="77777777" w:rsidTr="00ED24DB">
        <w:trPr>
          <w:trHeight w:val="267"/>
        </w:trPr>
        <w:tc>
          <w:tcPr>
            <w:tcW w:w="2892" w:type="dxa"/>
            <w:vMerge w:val="restart"/>
          </w:tcPr>
          <w:p w14:paraId="32183016" w14:textId="77777777" w:rsidR="0024205D" w:rsidRPr="005D79B8" w:rsidRDefault="0024205D" w:rsidP="00ED24DB">
            <w:pPr>
              <w:pStyle w:val="TableParagraph"/>
              <w:ind w:left="107"/>
              <w:rPr>
                <w:rFonts w:asciiTheme="minorHAnsi" w:hAnsiTheme="minorHAnsi"/>
              </w:rPr>
            </w:pPr>
            <w:r w:rsidRPr="005D79B8">
              <w:rPr>
                <w:rFonts w:asciiTheme="minorHAnsi" w:hAnsiTheme="minorHAnsi"/>
              </w:rPr>
              <w:t>Localizzazione</w:t>
            </w:r>
          </w:p>
        </w:tc>
        <w:tc>
          <w:tcPr>
            <w:tcW w:w="6964" w:type="dxa"/>
          </w:tcPr>
          <w:p w14:paraId="64F99022" w14:textId="6F9F4198" w:rsidR="0024205D" w:rsidRPr="005D79B8" w:rsidRDefault="0024205D" w:rsidP="00ED24DB">
            <w:pPr>
              <w:pStyle w:val="TableParagraph"/>
              <w:spacing w:line="248" w:lineRule="exact"/>
              <w:ind w:left="111"/>
              <w:rPr>
                <w:rFonts w:asciiTheme="minorHAnsi" w:hAnsiTheme="minorHAnsi"/>
              </w:rPr>
            </w:pPr>
          </w:p>
        </w:tc>
      </w:tr>
      <w:tr w:rsidR="0024205D" w:rsidRPr="005D79B8" w14:paraId="20C0648D" w14:textId="77777777" w:rsidTr="00ED24DB">
        <w:trPr>
          <w:trHeight w:val="270"/>
        </w:trPr>
        <w:tc>
          <w:tcPr>
            <w:tcW w:w="2892" w:type="dxa"/>
            <w:vMerge/>
            <w:tcBorders>
              <w:top w:val="nil"/>
            </w:tcBorders>
          </w:tcPr>
          <w:p w14:paraId="176D026D" w14:textId="77777777" w:rsidR="0024205D" w:rsidRPr="005D79B8" w:rsidRDefault="0024205D" w:rsidP="00ED24DB">
            <w:pPr>
              <w:rPr>
                <w:rFonts w:asciiTheme="minorHAnsi" w:hAnsiTheme="minorHAnsi"/>
              </w:rPr>
            </w:pPr>
          </w:p>
        </w:tc>
        <w:tc>
          <w:tcPr>
            <w:tcW w:w="6964" w:type="dxa"/>
          </w:tcPr>
          <w:p w14:paraId="4C02C15A" w14:textId="4BA45CC7" w:rsidR="0024205D" w:rsidRPr="005D79B8" w:rsidRDefault="0024205D" w:rsidP="00ED24DB">
            <w:pPr>
              <w:pStyle w:val="TableParagraph"/>
              <w:spacing w:line="250" w:lineRule="exact"/>
              <w:ind w:left="111"/>
              <w:rPr>
                <w:rFonts w:asciiTheme="minorHAnsi" w:hAnsiTheme="minorHAnsi"/>
              </w:rPr>
            </w:pPr>
          </w:p>
        </w:tc>
      </w:tr>
    </w:tbl>
    <w:p w14:paraId="0FDE3A4F" w14:textId="77777777" w:rsidR="0024205D" w:rsidRPr="005D79B8" w:rsidRDefault="0024205D" w:rsidP="005C0E6B">
      <w:pPr>
        <w:pStyle w:val="Paragrafoelenco"/>
        <w:numPr>
          <w:ilvl w:val="2"/>
          <w:numId w:val="24"/>
        </w:numPr>
        <w:tabs>
          <w:tab w:val="left" w:pos="801"/>
        </w:tabs>
        <w:spacing w:line="254" w:lineRule="auto"/>
        <w:ind w:left="571" w:right="6371" w:hanging="339"/>
        <w:rPr>
          <w:rFonts w:asciiTheme="minorHAnsi" w:hAnsiTheme="minorHAnsi"/>
        </w:rPr>
      </w:pPr>
      <w:r w:rsidRPr="005D79B8">
        <w:rPr>
          <w:rFonts w:asciiTheme="minorHAnsi" w:hAnsiTheme="minorHAnsi"/>
          <w:noProof/>
          <w:lang w:bidi="ar-SA"/>
        </w:rPr>
        <w:lastRenderedPageBreak/>
        <mc:AlternateContent>
          <mc:Choice Requires="wps">
            <w:drawing>
              <wp:anchor distT="0" distB="0" distL="114300" distR="114300" simplePos="0" relativeHeight="251664384" behindDoc="0" locked="0" layoutInCell="1" allowOverlap="1" wp14:anchorId="71784EE7" wp14:editId="2F77D9E6">
                <wp:simplePos x="0" y="0"/>
                <wp:positionH relativeFrom="page">
                  <wp:posOffset>679450</wp:posOffset>
                </wp:positionH>
                <wp:positionV relativeFrom="paragraph">
                  <wp:posOffset>172085</wp:posOffset>
                </wp:positionV>
                <wp:extent cx="195580" cy="730250"/>
                <wp:effectExtent l="0" t="0" r="13970" b="12700"/>
                <wp:wrapNone/>
                <wp:docPr id="4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
                            </w:tblGrid>
                            <w:tr w:rsidR="00ED24DB" w14:paraId="63E5D4DE" w14:textId="77777777">
                              <w:trPr>
                                <w:trHeight w:val="268"/>
                              </w:trPr>
                              <w:tc>
                                <w:tcPr>
                                  <w:tcW w:w="286" w:type="dxa"/>
                                </w:tcPr>
                                <w:p w14:paraId="25345677" w14:textId="77777777" w:rsidR="00ED24DB" w:rsidRDefault="00ED24DB">
                                  <w:pPr>
                                    <w:pStyle w:val="TableParagraph"/>
                                    <w:rPr>
                                      <w:rFonts w:ascii="Times New Roman"/>
                                      <w:sz w:val="16"/>
                                    </w:rPr>
                                  </w:pPr>
                                </w:p>
                              </w:tc>
                            </w:tr>
                            <w:tr w:rsidR="00ED24DB" w14:paraId="1CF85F53" w14:textId="77777777">
                              <w:trPr>
                                <w:trHeight w:val="268"/>
                              </w:trPr>
                              <w:tc>
                                <w:tcPr>
                                  <w:tcW w:w="286" w:type="dxa"/>
                                </w:tcPr>
                                <w:p w14:paraId="032426FD" w14:textId="77777777" w:rsidR="00ED24DB" w:rsidRDefault="00ED24DB">
                                  <w:pPr>
                                    <w:pStyle w:val="TableParagraph"/>
                                    <w:rPr>
                                      <w:rFonts w:ascii="Times New Roman"/>
                                      <w:sz w:val="16"/>
                                    </w:rPr>
                                  </w:pPr>
                                </w:p>
                              </w:tc>
                            </w:tr>
                            <w:tr w:rsidR="00ED24DB" w14:paraId="2FBD7336" w14:textId="77777777">
                              <w:trPr>
                                <w:trHeight w:val="268"/>
                              </w:trPr>
                              <w:tc>
                                <w:tcPr>
                                  <w:tcW w:w="286" w:type="dxa"/>
                                </w:tcPr>
                                <w:p w14:paraId="7F6DBB75" w14:textId="7B88222B" w:rsidR="00ED24DB" w:rsidRPr="00E1661F" w:rsidRDefault="00ED24DB">
                                  <w:pPr>
                                    <w:pStyle w:val="TableParagraph"/>
                                    <w:rPr>
                                      <w:rFonts w:asciiTheme="minorHAnsi" w:hAnsiTheme="minorHAnsi" w:cstheme="minorHAnsi"/>
                                      <w:sz w:val="24"/>
                                      <w:szCs w:val="24"/>
                                    </w:rPr>
                                  </w:pPr>
                                </w:p>
                              </w:tc>
                            </w:tr>
                            <w:tr w:rsidR="00ED24DB" w14:paraId="3385396B" w14:textId="77777777">
                              <w:trPr>
                                <w:trHeight w:val="270"/>
                              </w:trPr>
                              <w:tc>
                                <w:tcPr>
                                  <w:tcW w:w="286" w:type="dxa"/>
                                </w:tcPr>
                                <w:p w14:paraId="11F9B443" w14:textId="77777777" w:rsidR="00ED24DB" w:rsidRDefault="00ED24DB">
                                  <w:pPr>
                                    <w:pStyle w:val="TableParagraph"/>
                                    <w:rPr>
                                      <w:rFonts w:ascii="Times New Roman"/>
                                      <w:sz w:val="16"/>
                                    </w:rPr>
                                  </w:pPr>
                                </w:p>
                              </w:tc>
                            </w:tr>
                          </w:tbl>
                          <w:p w14:paraId="18F897DD" w14:textId="77777777" w:rsidR="00ED24DB" w:rsidRDefault="00ED24DB" w:rsidP="0024205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4EE7" id="Text Box 218" o:spid="_x0000_s1029" type="#_x0000_t202" style="position:absolute;left:0;text-align:left;margin-left:53.5pt;margin-top:13.55pt;width:15.4pt;height: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JZ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wxAjTjro0QMdNboVIwr82BRo6FUKdvc9WOoRFNBom6zq70T5XSEu1g3hO3ojpRgaSioI0Dcv3WdP&#10;JxxlQLbDJ1GBI7LXwgKNtexM9aAeCNChUY+n5phgSuMyiaIYNCWolpdeENnmuSSdH/dS6Q9UdMgI&#10;GZbQewtODndKm2BIOpsYX1wUrG1t/1v+4gIMpxtwDU+NzgRh2/mUeMkm3sShEwaLjRN6ee7cFOvQ&#10;WRT+Msov8/U6938Zv36YNqyqKDduZmr54Z+17kjyiRQncinRssrAmZCU3G3XrUQHAtQu7GdLDpqz&#10;mfsyDFsEyOVVSn4QerdB4hSLeOmERRg5ydKLHc9PbpOFFyZhXrxM6Y5x+u8poSHDSRREE5fOQb/K&#10;zbPf29xI2jENy6NlXYbjkxFJDQM3vLKt1YS1k/ysFCb8cymg3XOjLV8NRSey6nE72tm4nMdgK6pH&#10;ILAUQDDgIiw+EBohf2I0wBLJsPqxJ5Ji1H7kMARm48yCnIXtLBBewtMMa4wmca2nzbTvJds1gDyN&#10;GRc3MCg1syQ2EzVFcRwvWAw2l+MSM5vn+b+1Oq/a1W8AAAD//wMAUEsDBBQABgAIAAAAIQBgUq2m&#10;3wAAAAoBAAAPAAAAZHJzL2Rvd25yZXYueG1sTI/BTsMwEETvSPyDtUjcqJ2AGprGqSoEJyREGg4c&#10;ndhNrMbrELtt+Hu2p3Lb0Y5m5hWb2Q3sZKZgPUpIFgKYwdZri52Er/rt4RlYiAq1GjwaCb8mwKa8&#10;vSlUrv0ZK3PaxY5RCIZcSehjHHPOQ9sbp8LCjwbpt/eTU5Hk1HE9qTOFu4GnQiy5UxapoVejeelN&#10;e9gdnYTtN1av9uej+az2la3rlcD35UHK+7t5uwYWzRyvZrjMp+lQ0qbGH1EHNpAWGbFECWmWALsY&#10;HjNiaeh4ShPgZcH/I5R/AAAA//8DAFBLAQItABQABgAIAAAAIQC2gziS/gAAAOEBAAATAAAAAAAA&#10;AAAAAAAAAAAAAABbQ29udGVudF9UeXBlc10ueG1sUEsBAi0AFAAGAAgAAAAhADj9If/WAAAAlAEA&#10;AAsAAAAAAAAAAAAAAAAALwEAAF9yZWxzLy5yZWxzUEsBAi0AFAAGAAgAAAAhAK5UwlmzAgAAsgUA&#10;AA4AAAAAAAAAAAAAAAAALgIAAGRycy9lMm9Eb2MueG1sUEsBAi0AFAAGAAgAAAAhAGBSrabfAAAA&#10;CgEAAA8AAAAAAAAAAAAAAAAADQUAAGRycy9kb3ducmV2LnhtbFBLBQYAAAAABAAEAPMAAAAZBgAA&#10;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
                      </w:tblGrid>
                      <w:tr w:rsidR="00ED24DB" w14:paraId="63E5D4DE" w14:textId="77777777">
                        <w:trPr>
                          <w:trHeight w:val="268"/>
                        </w:trPr>
                        <w:tc>
                          <w:tcPr>
                            <w:tcW w:w="286" w:type="dxa"/>
                          </w:tcPr>
                          <w:p w14:paraId="25345677" w14:textId="77777777" w:rsidR="00ED24DB" w:rsidRDefault="00ED24DB">
                            <w:pPr>
                              <w:pStyle w:val="TableParagraph"/>
                              <w:rPr>
                                <w:rFonts w:ascii="Times New Roman"/>
                                <w:sz w:val="16"/>
                              </w:rPr>
                            </w:pPr>
                          </w:p>
                        </w:tc>
                      </w:tr>
                      <w:tr w:rsidR="00ED24DB" w14:paraId="1CF85F53" w14:textId="77777777">
                        <w:trPr>
                          <w:trHeight w:val="268"/>
                        </w:trPr>
                        <w:tc>
                          <w:tcPr>
                            <w:tcW w:w="286" w:type="dxa"/>
                          </w:tcPr>
                          <w:p w14:paraId="032426FD" w14:textId="77777777" w:rsidR="00ED24DB" w:rsidRDefault="00ED24DB">
                            <w:pPr>
                              <w:pStyle w:val="TableParagraph"/>
                              <w:rPr>
                                <w:rFonts w:ascii="Times New Roman"/>
                                <w:sz w:val="16"/>
                              </w:rPr>
                            </w:pPr>
                          </w:p>
                        </w:tc>
                      </w:tr>
                      <w:tr w:rsidR="00ED24DB" w14:paraId="2FBD7336" w14:textId="77777777">
                        <w:trPr>
                          <w:trHeight w:val="268"/>
                        </w:trPr>
                        <w:tc>
                          <w:tcPr>
                            <w:tcW w:w="286" w:type="dxa"/>
                          </w:tcPr>
                          <w:p w14:paraId="7F6DBB75" w14:textId="7B88222B" w:rsidR="00ED24DB" w:rsidRPr="00E1661F" w:rsidRDefault="00ED24DB">
                            <w:pPr>
                              <w:pStyle w:val="TableParagraph"/>
                              <w:rPr>
                                <w:rFonts w:asciiTheme="minorHAnsi" w:hAnsiTheme="minorHAnsi" w:cstheme="minorHAnsi"/>
                                <w:sz w:val="24"/>
                                <w:szCs w:val="24"/>
                              </w:rPr>
                            </w:pPr>
                          </w:p>
                        </w:tc>
                      </w:tr>
                      <w:tr w:rsidR="00ED24DB" w14:paraId="3385396B" w14:textId="77777777">
                        <w:trPr>
                          <w:trHeight w:val="270"/>
                        </w:trPr>
                        <w:tc>
                          <w:tcPr>
                            <w:tcW w:w="286" w:type="dxa"/>
                          </w:tcPr>
                          <w:p w14:paraId="11F9B443" w14:textId="77777777" w:rsidR="00ED24DB" w:rsidRDefault="00ED24DB">
                            <w:pPr>
                              <w:pStyle w:val="TableParagraph"/>
                              <w:rPr>
                                <w:rFonts w:ascii="Times New Roman"/>
                                <w:sz w:val="16"/>
                              </w:rPr>
                            </w:pPr>
                          </w:p>
                        </w:tc>
                      </w:tr>
                    </w:tbl>
                    <w:p w14:paraId="18F897DD" w14:textId="77777777" w:rsidR="00ED24DB" w:rsidRDefault="00ED24DB" w:rsidP="0024205D">
                      <w:pPr>
                        <w:pStyle w:val="Corpotesto"/>
                      </w:pPr>
                    </w:p>
                  </w:txbxContent>
                </v:textbox>
                <w10:wrap anchorx="page"/>
              </v:shape>
            </w:pict>
          </mc:Fallback>
        </mc:AlternateContent>
      </w:r>
      <w:r w:rsidRPr="005D79B8">
        <w:rPr>
          <w:rFonts w:asciiTheme="minorHAnsi" w:hAnsiTheme="minorHAnsi"/>
          <w:i/>
          <w:color w:val="1F4E79"/>
        </w:rPr>
        <w:t>Tipologia dell’attività/progetto</w:t>
      </w:r>
      <w:r w:rsidRPr="005D79B8">
        <w:rPr>
          <w:rFonts w:asciiTheme="minorHAnsi" w:hAnsiTheme="minorHAnsi"/>
          <w:i/>
        </w:rPr>
        <w:t xml:space="preserve"> </w:t>
      </w:r>
      <w:r w:rsidRPr="005D79B8">
        <w:rPr>
          <w:rFonts w:asciiTheme="minorHAnsi" w:hAnsiTheme="minorHAnsi"/>
        </w:rPr>
        <w:t>Nuova OOPP Ampliamento/completamento OOPP Acquisizione Servizi</w:t>
      </w:r>
    </w:p>
    <w:p w14:paraId="5B6FAE4E" w14:textId="77777777" w:rsidR="0024205D" w:rsidRPr="005D79B8" w:rsidRDefault="0024205D" w:rsidP="0024205D">
      <w:pPr>
        <w:spacing w:line="265" w:lineRule="exact"/>
        <w:ind w:left="571"/>
        <w:rPr>
          <w:rFonts w:asciiTheme="minorHAnsi" w:hAnsiTheme="minorHAnsi"/>
        </w:rPr>
      </w:pPr>
      <w:r w:rsidRPr="005D79B8">
        <w:rPr>
          <w:rFonts w:asciiTheme="minorHAnsi" w:hAnsiTheme="minorHAnsi"/>
        </w:rPr>
        <w:t>Acquisto forniture</w:t>
      </w:r>
    </w:p>
    <w:p w14:paraId="667EDCB8" w14:textId="77777777" w:rsidR="0024205D" w:rsidRPr="005D79B8" w:rsidRDefault="0024205D" w:rsidP="0024205D">
      <w:pPr>
        <w:pStyle w:val="Corpotesto"/>
        <w:spacing w:before="3"/>
        <w:rPr>
          <w:rFonts w:asciiTheme="minorHAnsi" w:hAnsiTheme="minorHAnsi"/>
          <w:sz w:val="22"/>
          <w:szCs w:val="22"/>
        </w:rPr>
      </w:pPr>
    </w:p>
    <w:p w14:paraId="2BE67EBF" w14:textId="77777777" w:rsidR="0024205D" w:rsidRPr="005D79B8" w:rsidRDefault="0024205D" w:rsidP="005C0E6B">
      <w:pPr>
        <w:pStyle w:val="Paragrafoelenco"/>
        <w:numPr>
          <w:ilvl w:val="2"/>
          <w:numId w:val="24"/>
        </w:numPr>
        <w:tabs>
          <w:tab w:val="left" w:pos="801"/>
        </w:tabs>
        <w:ind w:hanging="569"/>
        <w:rPr>
          <w:rFonts w:asciiTheme="minorHAnsi" w:hAnsiTheme="minorHAnsi"/>
          <w:i/>
        </w:rPr>
      </w:pPr>
      <w:r w:rsidRPr="005D79B8">
        <w:rPr>
          <w:rFonts w:asciiTheme="minorHAnsi" w:hAnsiTheme="minorHAnsi"/>
          <w:i/>
          <w:color w:val="1F4E79"/>
        </w:rPr>
        <w:t>Descrizione sintetica</w:t>
      </w:r>
      <w:r w:rsidRPr="005D79B8">
        <w:rPr>
          <w:rFonts w:asciiTheme="minorHAnsi" w:hAnsiTheme="minorHAnsi"/>
          <w:i/>
          <w:color w:val="1F4E79"/>
          <w:spacing w:val="-6"/>
        </w:rPr>
        <w:t xml:space="preserve"> </w:t>
      </w:r>
      <w:r w:rsidRPr="005D79B8">
        <w:rPr>
          <w:rFonts w:asciiTheme="minorHAnsi" w:hAnsiTheme="minorHAnsi"/>
          <w:i/>
          <w:color w:val="1F4E79"/>
        </w:rPr>
        <w:t>dell’attività/progetto</w:t>
      </w:r>
    </w:p>
    <w:p w14:paraId="4499418C" w14:textId="77777777" w:rsidR="0024205D" w:rsidRPr="005D79B8" w:rsidRDefault="0024205D" w:rsidP="0024205D">
      <w:pPr>
        <w:pStyle w:val="Corpotesto"/>
        <w:ind w:left="153"/>
        <w:rPr>
          <w:rFonts w:asciiTheme="minorHAnsi" w:hAnsiTheme="minorHAnsi"/>
          <w:sz w:val="22"/>
          <w:szCs w:val="22"/>
        </w:rPr>
      </w:pPr>
      <w:r w:rsidRPr="005D79B8">
        <w:rPr>
          <w:rFonts w:asciiTheme="minorHAnsi" w:hAnsiTheme="minorHAnsi"/>
          <w:noProof/>
          <w:sz w:val="22"/>
          <w:szCs w:val="22"/>
          <w:lang w:bidi="ar-SA"/>
        </w:rPr>
        <mc:AlternateContent>
          <mc:Choice Requires="wps">
            <w:drawing>
              <wp:anchor distT="0" distB="0" distL="114300" distR="114300" simplePos="0" relativeHeight="251668480" behindDoc="0" locked="0" layoutInCell="1" allowOverlap="1" wp14:anchorId="23EF0846" wp14:editId="241D365B">
                <wp:simplePos x="0" y="0"/>
                <wp:positionH relativeFrom="column">
                  <wp:posOffset>66675</wp:posOffset>
                </wp:positionH>
                <wp:positionV relativeFrom="paragraph">
                  <wp:posOffset>59056</wp:posOffset>
                </wp:positionV>
                <wp:extent cx="6286500" cy="2019300"/>
                <wp:effectExtent l="0" t="0" r="19050" b="1905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19300"/>
                        </a:xfrm>
                        <a:prstGeom prst="rect">
                          <a:avLst/>
                        </a:prstGeom>
                        <a:solidFill>
                          <a:srgbClr val="FFFFFF"/>
                        </a:solidFill>
                        <a:ln w="9525">
                          <a:solidFill>
                            <a:srgbClr val="000000"/>
                          </a:solidFill>
                          <a:miter lim="800000"/>
                          <a:headEnd/>
                          <a:tailEnd/>
                        </a:ln>
                      </wps:spPr>
                      <wps:txbx>
                        <w:txbxContent>
                          <w:p w14:paraId="67153953" w14:textId="3093D0B2" w:rsidR="00ED24DB" w:rsidRDefault="00ED24DB" w:rsidP="004F1F93">
                            <w:pPr>
                              <w:pStyle w:val="TableParagraph"/>
                              <w:widowControl/>
                              <w:adjustRightInd w:val="0"/>
                              <w:spacing w:line="25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0846" id="Text Box 34" o:spid="_x0000_s1030" type="#_x0000_t202" style="position:absolute;left:0;text-align:left;margin-left:5.25pt;margin-top:4.65pt;width:495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pDLAIAAFk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F1Sa8pMUyj&#10;RI9iCOQ1DORqHunprS8w6sFiXBjwHGVOpXp7D/yLJwZ2HTOtuHUO+k6wGtObxpvZxdURx0eQqn8P&#10;Nb7DDgES0NA4HblDNgiio0xPZ2liLhwPl7PVcpGji6MPqVpfoRHfYMXzdet8eCtAk7gpqUPtEzw7&#10;3vswhj6HxNc8KFnvpVLJcG21U44cGfbJPn0n9J/ClCF9SdeL2WJk4K8Qefr+BKFlwIZXUpd0dQ5i&#10;ReTtjakxTVYEJtW4x+qUOREZuRtZDEM1JMnO+lRQPyGzDsb+xnnETQfuGyU99nZJ/dcDc4IS9c6g&#10;OuvpfB6HIRnzxfUMDXfpqS49zHCEKmmgZNzuwjhAB+tk2+FLYz8YuEVFG5m4jtKPWZ3Sx/5Nap1m&#10;LQ7IpZ2ifvwRtt8BAAD//wMAUEsDBBQABgAIAAAAIQD2bR3l3QAAAAkBAAAPAAAAZHJzL2Rvd25y&#10;ZXYueG1sTI/NTsMwEITvSLyDtUhcELVp6F+IUyGkVnCDguDqxtskwl4H203D2+Oc6HF2RrPfFOvB&#10;GtajD60jCXcTAQypcrqlWsLH++Z2CSxERVoZRyjhFwOsy8uLQuXanegN+12sWSqhkCsJTYxdznmo&#10;GrQqTFyHlLyD81bFJH3NtVenVG4Nnwox51a1lD40qsOnBqvv3dFKWN4/91/hJXv9rOYHs4o3i377&#10;46W8vhoeH4BFHOJ/GEb8hA5lYtq7I+nATNJilpISVhmw0RZiPOwlZNNFBrws+PmC8g8AAP//AwBQ&#10;SwECLQAUAAYACAAAACEAtoM4kv4AAADhAQAAEwAAAAAAAAAAAAAAAAAAAAAAW0NvbnRlbnRfVHlw&#10;ZXNdLnhtbFBLAQItABQABgAIAAAAIQA4/SH/1gAAAJQBAAALAAAAAAAAAAAAAAAAAC8BAABfcmVs&#10;cy8ucmVsc1BLAQItABQABgAIAAAAIQC4iopDLAIAAFkEAAAOAAAAAAAAAAAAAAAAAC4CAABkcnMv&#10;ZTJvRG9jLnhtbFBLAQItABQABgAIAAAAIQD2bR3l3QAAAAkBAAAPAAAAAAAAAAAAAAAAAIYEAABk&#10;cnMvZG93bnJldi54bWxQSwUGAAAAAAQABADzAAAAkAUAAAAA&#10;">
                <v:textbox>
                  <w:txbxContent>
                    <w:p w14:paraId="67153953" w14:textId="3093D0B2" w:rsidR="00ED24DB" w:rsidRDefault="00ED24DB" w:rsidP="004F1F93">
                      <w:pPr>
                        <w:pStyle w:val="TableParagraph"/>
                        <w:widowControl/>
                        <w:adjustRightInd w:val="0"/>
                        <w:spacing w:line="250" w:lineRule="exact"/>
                        <w:jc w:val="both"/>
                      </w:pPr>
                    </w:p>
                  </w:txbxContent>
                </v:textbox>
              </v:shape>
            </w:pict>
          </mc:Fallback>
        </mc:AlternateContent>
      </w:r>
    </w:p>
    <w:p w14:paraId="467481BC" w14:textId="77777777" w:rsidR="0024205D" w:rsidRPr="005D79B8" w:rsidRDefault="0024205D" w:rsidP="0024205D">
      <w:pPr>
        <w:pStyle w:val="Corpotesto"/>
        <w:rPr>
          <w:rFonts w:asciiTheme="minorHAnsi" w:hAnsiTheme="minorHAnsi"/>
          <w:i/>
          <w:sz w:val="22"/>
          <w:szCs w:val="22"/>
        </w:rPr>
      </w:pPr>
    </w:p>
    <w:p w14:paraId="7EA1D605" w14:textId="77777777" w:rsidR="0024205D" w:rsidRPr="005D79B8" w:rsidRDefault="0024205D" w:rsidP="0024205D">
      <w:pPr>
        <w:pStyle w:val="Corpotesto"/>
        <w:rPr>
          <w:rFonts w:asciiTheme="minorHAnsi" w:hAnsiTheme="minorHAnsi"/>
          <w:i/>
          <w:sz w:val="22"/>
          <w:szCs w:val="22"/>
        </w:rPr>
      </w:pPr>
    </w:p>
    <w:p w14:paraId="219C7E05" w14:textId="77777777" w:rsidR="0024205D" w:rsidRPr="005D79B8" w:rsidRDefault="0024205D" w:rsidP="0024205D">
      <w:pPr>
        <w:pStyle w:val="Corpotesto"/>
        <w:spacing w:before="10"/>
        <w:rPr>
          <w:rFonts w:asciiTheme="minorHAnsi" w:hAnsiTheme="minorHAnsi"/>
          <w:i/>
          <w:sz w:val="22"/>
          <w:szCs w:val="22"/>
        </w:rPr>
      </w:pPr>
    </w:p>
    <w:p w14:paraId="0B9B5791" w14:textId="77777777" w:rsidR="0024205D" w:rsidRPr="005D79B8" w:rsidRDefault="0024205D" w:rsidP="0024205D">
      <w:pPr>
        <w:pStyle w:val="Corpotesto"/>
        <w:spacing w:before="10"/>
        <w:rPr>
          <w:rFonts w:asciiTheme="minorHAnsi" w:hAnsiTheme="minorHAnsi"/>
          <w:i/>
          <w:sz w:val="22"/>
          <w:szCs w:val="22"/>
        </w:rPr>
      </w:pPr>
    </w:p>
    <w:p w14:paraId="617B0FAB" w14:textId="77777777" w:rsidR="0024205D" w:rsidRPr="005D79B8" w:rsidRDefault="0024205D" w:rsidP="0024205D">
      <w:pPr>
        <w:pStyle w:val="Corpotesto"/>
        <w:spacing w:before="10"/>
        <w:rPr>
          <w:rFonts w:asciiTheme="minorHAnsi" w:hAnsiTheme="minorHAnsi"/>
          <w:i/>
          <w:sz w:val="22"/>
          <w:szCs w:val="22"/>
        </w:rPr>
      </w:pPr>
    </w:p>
    <w:p w14:paraId="49150397" w14:textId="77777777" w:rsidR="0024205D" w:rsidRPr="005D79B8" w:rsidRDefault="0024205D" w:rsidP="0024205D">
      <w:pPr>
        <w:pStyle w:val="Corpotesto"/>
        <w:spacing w:before="10"/>
        <w:rPr>
          <w:rFonts w:asciiTheme="minorHAnsi" w:hAnsiTheme="minorHAnsi"/>
          <w:i/>
          <w:sz w:val="22"/>
          <w:szCs w:val="22"/>
        </w:rPr>
      </w:pPr>
    </w:p>
    <w:p w14:paraId="463783FC" w14:textId="77777777" w:rsidR="0024205D" w:rsidRPr="005D79B8" w:rsidRDefault="0024205D" w:rsidP="0024205D">
      <w:pPr>
        <w:pStyle w:val="Corpotesto"/>
        <w:spacing w:before="10"/>
        <w:rPr>
          <w:rFonts w:asciiTheme="minorHAnsi" w:hAnsiTheme="minorHAnsi"/>
          <w:i/>
          <w:sz w:val="22"/>
          <w:szCs w:val="22"/>
        </w:rPr>
      </w:pPr>
    </w:p>
    <w:p w14:paraId="5ACF2300" w14:textId="77777777" w:rsidR="0024205D" w:rsidRPr="005D79B8" w:rsidRDefault="0024205D" w:rsidP="0024205D">
      <w:pPr>
        <w:pStyle w:val="Corpotesto"/>
        <w:spacing w:before="10"/>
        <w:rPr>
          <w:rFonts w:asciiTheme="minorHAnsi" w:hAnsiTheme="minorHAnsi"/>
          <w:i/>
          <w:sz w:val="22"/>
          <w:szCs w:val="22"/>
        </w:rPr>
      </w:pPr>
    </w:p>
    <w:p w14:paraId="577EA9A4" w14:textId="77777777" w:rsidR="0024205D" w:rsidRPr="005D79B8" w:rsidRDefault="0024205D" w:rsidP="0024205D">
      <w:pPr>
        <w:pStyle w:val="Paragrafoelenco"/>
        <w:tabs>
          <w:tab w:val="left" w:pos="401"/>
        </w:tabs>
        <w:spacing w:before="96"/>
        <w:ind w:left="592" w:firstLine="0"/>
        <w:rPr>
          <w:rFonts w:asciiTheme="minorHAnsi" w:hAnsiTheme="minorHAnsi"/>
          <w:i/>
        </w:rPr>
      </w:pPr>
    </w:p>
    <w:p w14:paraId="313ECEF9" w14:textId="77777777" w:rsidR="0024205D" w:rsidRPr="00C2423D" w:rsidRDefault="0024205D" w:rsidP="0024205D">
      <w:pPr>
        <w:pStyle w:val="Paragrafoelenco"/>
        <w:tabs>
          <w:tab w:val="left" w:pos="401"/>
        </w:tabs>
        <w:spacing w:before="96"/>
        <w:ind w:left="592" w:firstLine="0"/>
        <w:rPr>
          <w:rFonts w:asciiTheme="minorHAnsi" w:hAnsiTheme="minorHAnsi"/>
          <w:i/>
        </w:rPr>
      </w:pPr>
    </w:p>
    <w:p w14:paraId="5196EA7E" w14:textId="77777777" w:rsidR="0024205D" w:rsidRPr="00C2423D" w:rsidRDefault="0024205D" w:rsidP="0024205D">
      <w:pPr>
        <w:pStyle w:val="Paragrafoelenco"/>
        <w:tabs>
          <w:tab w:val="left" w:pos="401"/>
        </w:tabs>
        <w:spacing w:before="96"/>
        <w:ind w:left="592" w:firstLine="0"/>
        <w:rPr>
          <w:rFonts w:asciiTheme="minorHAnsi" w:hAnsiTheme="minorHAnsi"/>
          <w:i/>
        </w:rPr>
      </w:pPr>
    </w:p>
    <w:p w14:paraId="25AEBAEB" w14:textId="77777777" w:rsidR="0024205D" w:rsidRPr="00C2423D" w:rsidRDefault="0024205D" w:rsidP="005C0E6B">
      <w:pPr>
        <w:pStyle w:val="Paragrafoelenco"/>
        <w:numPr>
          <w:ilvl w:val="0"/>
          <w:numId w:val="26"/>
        </w:numPr>
        <w:tabs>
          <w:tab w:val="left" w:pos="401"/>
        </w:tabs>
        <w:spacing w:before="96"/>
        <w:rPr>
          <w:rFonts w:asciiTheme="minorHAnsi" w:hAnsiTheme="minorHAnsi"/>
          <w:i/>
        </w:rPr>
      </w:pPr>
      <w:r w:rsidRPr="005D79B8">
        <w:rPr>
          <w:rFonts w:asciiTheme="minorHAnsi" w:hAnsiTheme="minorHAnsi"/>
          <w:i/>
          <w:color w:val="1F4D78"/>
        </w:rPr>
        <w:t>Cronogramma</w:t>
      </w:r>
      <w:r w:rsidRPr="005D79B8">
        <w:rPr>
          <w:rFonts w:asciiTheme="minorHAnsi" w:hAnsiTheme="minorHAnsi"/>
          <w:i/>
          <w:color w:val="1F4D78"/>
          <w:spacing w:val="-2"/>
        </w:rPr>
        <w:t xml:space="preserve"> </w:t>
      </w:r>
      <w:r w:rsidRPr="005D79B8">
        <w:rPr>
          <w:rFonts w:asciiTheme="minorHAnsi" w:hAnsiTheme="minorHAnsi"/>
          <w:i/>
          <w:color w:val="1F4D78"/>
        </w:rPr>
        <w:t>dell’Operazione</w:t>
      </w:r>
      <w:r w:rsidRPr="005D79B8">
        <w:rPr>
          <w:rFonts w:asciiTheme="minorHAnsi" w:hAnsiTheme="minorHAnsi"/>
          <w:i/>
          <w:color w:val="1F4D78"/>
          <w:vertAlign w:val="superscript"/>
        </w:rPr>
        <w:t>2</w:t>
      </w:r>
      <w:r w:rsidRPr="005D79B8">
        <w:rPr>
          <w:rFonts w:asciiTheme="minorHAnsi" w:hAnsiTheme="minorHAnsi"/>
          <w:i/>
          <w:color w:val="1F4D78"/>
        </w:rPr>
        <w:t xml:space="preserve"> </w:t>
      </w:r>
    </w:p>
    <w:p w14:paraId="3B45865D" w14:textId="77777777" w:rsidR="0024205D" w:rsidRPr="005D79B8" w:rsidRDefault="0024205D" w:rsidP="0024205D">
      <w:pPr>
        <w:pStyle w:val="Corpotesto"/>
        <w:spacing w:before="8"/>
        <w:rPr>
          <w:rFonts w:asciiTheme="minorHAnsi" w:hAnsiTheme="minorHAnsi"/>
          <w:sz w:val="22"/>
          <w:szCs w:val="22"/>
        </w:rPr>
      </w:pPr>
      <w:r w:rsidRPr="005D79B8">
        <w:rPr>
          <w:rFonts w:asciiTheme="minorHAnsi" w:hAnsiTheme="minorHAnsi"/>
          <w:noProof/>
          <w:sz w:val="22"/>
          <w:szCs w:val="22"/>
          <w:lang w:bidi="ar-SA"/>
        </w:rPr>
        <mc:AlternateContent>
          <mc:Choice Requires="wps">
            <w:drawing>
              <wp:anchor distT="0" distB="0" distL="0" distR="0" simplePos="0" relativeHeight="251663360" behindDoc="1" locked="0" layoutInCell="1" allowOverlap="1" wp14:anchorId="0FBAFB22" wp14:editId="1340F210">
                <wp:simplePos x="0" y="0"/>
                <wp:positionH relativeFrom="page">
                  <wp:posOffset>647700</wp:posOffset>
                </wp:positionH>
                <wp:positionV relativeFrom="paragraph">
                  <wp:posOffset>158750</wp:posOffset>
                </wp:positionV>
                <wp:extent cx="6264910" cy="401320"/>
                <wp:effectExtent l="0" t="0" r="21590" b="17780"/>
                <wp:wrapTopAndBottom/>
                <wp:docPr id="3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01320"/>
                        </a:xfrm>
                        <a:prstGeom prst="rect">
                          <a:avLst/>
                        </a:prstGeom>
                        <a:solidFill>
                          <a:srgbClr val="F1F1F1"/>
                        </a:solidFill>
                        <a:ln w="6095">
                          <a:solidFill>
                            <a:srgbClr val="808080"/>
                          </a:solidFill>
                          <a:prstDash val="solid"/>
                          <a:miter lim="800000"/>
                          <a:headEnd/>
                          <a:tailEnd/>
                        </a:ln>
                      </wps:spPr>
                      <wps:txbx>
                        <w:txbxContent>
                          <w:p w14:paraId="34452342" w14:textId="77777777" w:rsidR="00ED24DB" w:rsidRDefault="00ED24DB" w:rsidP="0024205D">
                            <w:pPr>
                              <w:spacing w:before="18" w:line="259" w:lineRule="auto"/>
                              <w:ind w:left="3118" w:right="3099" w:firstLine="1327"/>
                              <w:rPr>
                                <w:rFonts w:ascii="Calibri Light"/>
                              </w:rPr>
                            </w:pPr>
                            <w:r>
                              <w:rPr>
                                <w:rFonts w:ascii="Calibri Light"/>
                                <w:color w:val="1F4D78"/>
                              </w:rPr>
                              <w:t>SEZIONE III AVANZAMENTO TECNICO PROCEDURALE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FB22" id="Text Box 212" o:spid="_x0000_s1031" type="#_x0000_t202" style="position:absolute;margin-left:51pt;margin-top:12.5pt;width:493.3pt;height:31.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dSMwIAAGMEAAAOAAAAZHJzL2Uyb0RvYy54bWysVNtu2zAMfR+wfxD0vvrSNmiNOkWXLsOA&#10;rhvQ7gNoWY6FyaImKbG7rx8lJ2nRbS/DYkCgJPLo8JDM1fU0aLaTzis0NS9Ocs6kEdgqs6n5t8f1&#10;uwvOfADTgkYja/4kPb9evn1zNdpKltijbqVjBGJ8Ndqa9yHYKsu86OUA/gStNHTZoRsg0NZtstbB&#10;SOiDzso8X2QjutY6FNJ7Or2dL/ky4XedFOFL13kZmK45cQtpdWlt4potr6DaOLC9Ensa8A8sBlCG&#10;Hj1C3UIAtnXqN6hBCYceu3AicMiw65SQKQfKpshfZfPQg5UpFxLH26NM/v/BivvdV8dUW/PTkjMD&#10;A9XoUU6BvceJlUUZBRqtr8jvwZJnmOiCCp2S9fYOxXfPDK56MBt54xyOvYSWCBYxMnsROuP4CNKM&#10;n7Glh2AbMAFNnRuieqQHI3Qq1NOxOJGMoMNFuTi7LOhK0N1ZXpyWqXoZVIdo63z4KHFg0ai5o+In&#10;dNjd+RDZQHVwiY951KpdK63Txm2alXZsB9Qo6yJ+KYFXbtqwkajkl+ezAH+FuMjj9yeISOEWfD8/&#10;lUhEN6gGFWgUtBpqfpHH33wc9fxg2uQSQOnZply02QscNZ3VDVMzpWKex9gofoPtEynucO58mlQy&#10;enQ/ORup62vuf2zBSc70J0NViyNyMNzBaA4GGEGhNQ+czeYqzKO0tU5tekKe+8LgDVW2U0n0ZxZ7&#10;utTJqRb7qYuj8nKfvJ7/G5a/AAAA//8DAFBLAwQUAAYACAAAACEASvcb9N4AAAAKAQAADwAAAGRy&#10;cy9kb3ducmV2LnhtbEyPwWrDMBBE74X+g9hCbo1UQ41wLYcQKOSQQ5v2kptibWVTaWUkJXHz9VVO&#10;7WkZdph5065m79gZYxoDKXhaCmBIfTAjWQWfH6+PEljKmox2gVDBDyZYdfd3rW5MuNA7nvfZshJC&#10;qdEKhpynhvPUD+h1WoYJqfy+QvQ6FxktN1FfSrh3vBKi5l6PVBoGPeFmwP57f/IKzNt2Z2xcb+td&#10;5WQ8XOVmtkmpxcO8fgGWcc5/ZrjhF3ToCtMxnMgk5ooWVdmSFVTP5d4MQsoa2FGBlBXwruX/J3S/&#10;AAAA//8DAFBLAQItABQABgAIAAAAIQC2gziS/gAAAOEBAAATAAAAAAAAAAAAAAAAAAAAAABbQ29u&#10;dGVudF9UeXBlc10ueG1sUEsBAi0AFAAGAAgAAAAhADj9If/WAAAAlAEAAAsAAAAAAAAAAAAAAAAA&#10;LwEAAF9yZWxzLy5yZWxzUEsBAi0AFAAGAAgAAAAhAJVXh1IzAgAAYwQAAA4AAAAAAAAAAAAAAAAA&#10;LgIAAGRycy9lMm9Eb2MueG1sUEsBAi0AFAAGAAgAAAAhAEr3G/TeAAAACgEAAA8AAAAAAAAAAAAA&#10;AAAAjQQAAGRycy9kb3ducmV2LnhtbFBLBQYAAAAABAAEAPMAAACYBQAAAAA=&#10;" fillcolor="#f1f1f1" strokecolor="gray" strokeweight=".16931mm">
                <v:textbox inset="0,0,0,0">
                  <w:txbxContent>
                    <w:p w14:paraId="34452342" w14:textId="77777777" w:rsidR="00ED24DB" w:rsidRDefault="00ED24DB" w:rsidP="0024205D">
                      <w:pPr>
                        <w:spacing w:before="18" w:line="259" w:lineRule="auto"/>
                        <w:ind w:left="3118" w:right="3099" w:firstLine="1327"/>
                        <w:rPr>
                          <w:rFonts w:ascii="Calibri Light"/>
                        </w:rPr>
                      </w:pPr>
                      <w:r>
                        <w:rPr>
                          <w:rFonts w:ascii="Calibri Light"/>
                          <w:color w:val="1F4D78"/>
                        </w:rPr>
                        <w:t>SEZIONE III AVANZAMENTO TECNICO PROCEDURALE</w:t>
                      </w:r>
                    </w:p>
                  </w:txbxContent>
                </v:textbox>
                <w10:wrap type="topAndBottom" anchorx="page"/>
              </v:shape>
            </w:pict>
          </mc:Fallback>
        </mc:AlternateContent>
      </w:r>
    </w:p>
    <w:p w14:paraId="75407214" w14:textId="77777777" w:rsidR="0024205D" w:rsidRPr="005D79B8" w:rsidRDefault="0024205D" w:rsidP="0024205D">
      <w:pPr>
        <w:ind w:left="232"/>
        <w:rPr>
          <w:rFonts w:asciiTheme="minorHAnsi" w:hAnsiTheme="minorHAnsi"/>
          <w:b/>
        </w:rPr>
      </w:pPr>
      <w:r w:rsidRPr="005D79B8">
        <w:rPr>
          <w:rFonts w:asciiTheme="minorHAnsi" w:hAnsiTheme="minorHAnsi"/>
          <w:b/>
          <w:u w:val="single"/>
        </w:rPr>
        <w:t xml:space="preserve">Cronoprogramma da adottare per tipologia Acquisizione di beni o </w:t>
      </w:r>
      <w:proofErr w:type="gramStart"/>
      <w:r w:rsidRPr="005D79B8">
        <w:rPr>
          <w:rFonts w:asciiTheme="minorHAnsi" w:hAnsiTheme="minorHAnsi"/>
          <w:b/>
          <w:u w:val="single"/>
        </w:rPr>
        <w:t>servizi :</w:t>
      </w:r>
      <w:proofErr w:type="gramEnd"/>
    </w:p>
    <w:p w14:paraId="4465505E" w14:textId="77777777" w:rsidR="0024205D" w:rsidRDefault="0024205D" w:rsidP="0024205D">
      <w:pPr>
        <w:pStyle w:val="Corpotesto"/>
        <w:spacing w:before="8"/>
        <w:rPr>
          <w:rFonts w:asciiTheme="minorHAnsi" w:hAnsiTheme="minorHAnsi"/>
          <w:b/>
          <w:sz w:val="22"/>
          <w:szCs w:val="22"/>
        </w:rPr>
      </w:pPr>
    </w:p>
    <w:p w14:paraId="7DC8FD96" w14:textId="77777777" w:rsidR="0024205D" w:rsidRPr="005D79B8" w:rsidRDefault="0024205D" w:rsidP="0024205D">
      <w:pPr>
        <w:pStyle w:val="Corpotesto"/>
        <w:spacing w:before="8"/>
        <w:rPr>
          <w:rFonts w:asciiTheme="minorHAnsi" w:hAnsiTheme="minorHAnsi"/>
          <w:b/>
          <w:sz w:val="22"/>
          <w:szCs w:val="22"/>
        </w:rPr>
      </w:pP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3"/>
        <w:gridCol w:w="1778"/>
        <w:gridCol w:w="1834"/>
        <w:gridCol w:w="1810"/>
        <w:gridCol w:w="1601"/>
        <w:gridCol w:w="787"/>
      </w:tblGrid>
      <w:tr w:rsidR="0024205D" w:rsidRPr="005D79B8" w14:paraId="1C15DE17" w14:textId="77777777" w:rsidTr="00ED24DB">
        <w:trPr>
          <w:trHeight w:val="1227"/>
        </w:trPr>
        <w:tc>
          <w:tcPr>
            <w:tcW w:w="1723" w:type="dxa"/>
            <w:tcBorders>
              <w:bottom w:val="single" w:sz="4" w:space="0" w:color="000000"/>
              <w:right w:val="single" w:sz="4" w:space="0" w:color="000000"/>
            </w:tcBorders>
            <w:shd w:val="clear" w:color="auto" w:fill="BCD5ED"/>
            <w:textDirection w:val="btLr"/>
          </w:tcPr>
          <w:p w14:paraId="22B562B9" w14:textId="77777777" w:rsidR="0024205D" w:rsidRPr="005D79B8" w:rsidRDefault="0024205D" w:rsidP="00ED24DB">
            <w:pPr>
              <w:pStyle w:val="TableParagraph"/>
              <w:rPr>
                <w:rFonts w:asciiTheme="minorHAnsi" w:hAnsiTheme="minorHAnsi"/>
                <w:b/>
              </w:rPr>
            </w:pPr>
          </w:p>
          <w:p w14:paraId="2399172B" w14:textId="77777777" w:rsidR="0024205D" w:rsidRPr="005D79B8" w:rsidRDefault="0024205D" w:rsidP="00ED24DB">
            <w:pPr>
              <w:pStyle w:val="TableParagraph"/>
              <w:rPr>
                <w:rFonts w:asciiTheme="minorHAnsi" w:hAnsiTheme="minorHAnsi"/>
                <w:b/>
              </w:rPr>
            </w:pPr>
          </w:p>
          <w:p w14:paraId="431A9CCB" w14:textId="77777777" w:rsidR="0024205D" w:rsidRPr="005D79B8" w:rsidRDefault="0024205D" w:rsidP="00ED24DB">
            <w:pPr>
              <w:pStyle w:val="TableParagraph"/>
              <w:spacing w:before="8"/>
              <w:rPr>
                <w:rFonts w:asciiTheme="minorHAnsi" w:hAnsiTheme="minorHAnsi"/>
                <w:b/>
              </w:rPr>
            </w:pPr>
          </w:p>
          <w:p w14:paraId="6EFDFF38" w14:textId="77777777" w:rsidR="0024205D" w:rsidRPr="005D79B8" w:rsidRDefault="0024205D" w:rsidP="00ED24DB">
            <w:pPr>
              <w:pStyle w:val="TableParagraph"/>
              <w:spacing w:line="244" w:lineRule="auto"/>
              <w:ind w:left="194" w:right="194" w:firstLine="7"/>
              <w:jc w:val="both"/>
              <w:rPr>
                <w:rFonts w:asciiTheme="minorHAnsi" w:hAnsiTheme="minorHAnsi"/>
                <w:b/>
              </w:rPr>
            </w:pPr>
            <w:r w:rsidRPr="005D79B8">
              <w:rPr>
                <w:rFonts w:asciiTheme="minorHAnsi" w:hAnsiTheme="minorHAnsi"/>
                <w:b/>
              </w:rPr>
              <w:t xml:space="preserve">Sottoscrizione disciplinare di </w:t>
            </w:r>
            <w:r w:rsidRPr="005D79B8">
              <w:rPr>
                <w:rFonts w:asciiTheme="minorHAnsi" w:hAnsiTheme="minorHAnsi"/>
                <w:b/>
                <w:w w:val="95"/>
              </w:rPr>
              <w:t>finanziamento</w:t>
            </w:r>
          </w:p>
        </w:tc>
        <w:tc>
          <w:tcPr>
            <w:tcW w:w="1778" w:type="dxa"/>
            <w:tcBorders>
              <w:left w:val="single" w:sz="4" w:space="0" w:color="000000"/>
              <w:bottom w:val="single" w:sz="4" w:space="0" w:color="000000"/>
              <w:right w:val="single" w:sz="4" w:space="0" w:color="000000"/>
            </w:tcBorders>
          </w:tcPr>
          <w:p w14:paraId="213501A1" w14:textId="77777777" w:rsidR="0024205D" w:rsidRPr="005B46C6" w:rsidRDefault="0024205D" w:rsidP="00ED24DB">
            <w:pPr>
              <w:pStyle w:val="TableParagraph"/>
              <w:spacing w:before="29"/>
              <w:ind w:left="258" w:right="227"/>
              <w:jc w:val="center"/>
              <w:rPr>
                <w:rFonts w:asciiTheme="minorHAnsi" w:hAnsiTheme="minorHAnsi"/>
              </w:rPr>
            </w:pPr>
            <w:r w:rsidRPr="005B46C6">
              <w:rPr>
                <w:rFonts w:asciiTheme="minorHAnsi" w:hAnsiTheme="minorHAnsi"/>
              </w:rPr>
              <w:t>Espletamento procedure di evidenza pubblica per</w:t>
            </w:r>
          </w:p>
          <w:p w14:paraId="098C41C0" w14:textId="77777777" w:rsidR="0024205D" w:rsidRPr="005B46C6" w:rsidRDefault="0024205D" w:rsidP="00ED24DB">
            <w:pPr>
              <w:pStyle w:val="TableParagraph"/>
              <w:ind w:left="129" w:right="98" w:firstLine="1"/>
              <w:jc w:val="center"/>
              <w:rPr>
                <w:rFonts w:asciiTheme="minorHAnsi" w:hAnsiTheme="minorHAnsi"/>
              </w:rPr>
            </w:pPr>
            <w:r w:rsidRPr="005B46C6">
              <w:rPr>
                <w:rFonts w:asciiTheme="minorHAnsi" w:hAnsiTheme="minorHAnsi"/>
              </w:rPr>
              <w:t>l’individuazione del soggetto incaricato della fornitura del bene finanziato/erogazione</w:t>
            </w:r>
            <w:r w:rsidRPr="005B46C6">
              <w:rPr>
                <w:rFonts w:asciiTheme="minorHAnsi" w:hAnsiTheme="minorHAnsi"/>
                <w:spacing w:val="-16"/>
              </w:rPr>
              <w:t xml:space="preserve"> </w:t>
            </w:r>
            <w:r w:rsidRPr="005B46C6">
              <w:rPr>
                <w:rFonts w:asciiTheme="minorHAnsi" w:hAnsiTheme="minorHAnsi"/>
              </w:rPr>
              <w:t>del servizio finanziato e stipula contratto</w:t>
            </w:r>
          </w:p>
        </w:tc>
        <w:tc>
          <w:tcPr>
            <w:tcW w:w="1834" w:type="dxa"/>
            <w:tcBorders>
              <w:left w:val="single" w:sz="4" w:space="0" w:color="000000"/>
              <w:bottom w:val="single" w:sz="4" w:space="0" w:color="000000"/>
              <w:right w:val="single" w:sz="4" w:space="0" w:color="000000"/>
            </w:tcBorders>
          </w:tcPr>
          <w:p w14:paraId="64C3286E" w14:textId="77777777" w:rsidR="0024205D" w:rsidRPr="005B46C6" w:rsidRDefault="0024205D" w:rsidP="00ED24DB">
            <w:pPr>
              <w:pStyle w:val="TableParagraph"/>
              <w:rPr>
                <w:rFonts w:asciiTheme="minorHAnsi" w:hAnsiTheme="minorHAnsi"/>
              </w:rPr>
            </w:pPr>
          </w:p>
          <w:p w14:paraId="2DF30151" w14:textId="77777777" w:rsidR="0024205D" w:rsidRPr="005B46C6" w:rsidRDefault="0024205D" w:rsidP="00ED24DB">
            <w:pPr>
              <w:pStyle w:val="TableParagraph"/>
              <w:rPr>
                <w:rFonts w:asciiTheme="minorHAnsi" w:hAnsiTheme="minorHAnsi"/>
              </w:rPr>
            </w:pPr>
          </w:p>
          <w:p w14:paraId="5E8655D8" w14:textId="77777777" w:rsidR="0024205D" w:rsidRPr="005B46C6" w:rsidRDefault="0024205D" w:rsidP="00ED24DB">
            <w:pPr>
              <w:pStyle w:val="TableParagraph"/>
              <w:spacing w:before="2"/>
              <w:rPr>
                <w:rFonts w:asciiTheme="minorHAnsi" w:hAnsiTheme="minorHAnsi"/>
              </w:rPr>
            </w:pPr>
          </w:p>
          <w:p w14:paraId="62981C01" w14:textId="77777777" w:rsidR="0024205D" w:rsidRPr="005B46C6" w:rsidRDefault="0024205D" w:rsidP="00ED24DB">
            <w:pPr>
              <w:pStyle w:val="TableParagraph"/>
              <w:ind w:left="409" w:right="157" w:hanging="202"/>
              <w:rPr>
                <w:rFonts w:asciiTheme="minorHAnsi" w:hAnsiTheme="minorHAnsi"/>
              </w:rPr>
            </w:pPr>
            <w:r w:rsidRPr="005B46C6">
              <w:rPr>
                <w:rFonts w:asciiTheme="minorHAnsi" w:hAnsiTheme="minorHAnsi"/>
              </w:rPr>
              <w:t>Acquisizione beni finanziati / espletamento servizi</w:t>
            </w:r>
          </w:p>
        </w:tc>
        <w:tc>
          <w:tcPr>
            <w:tcW w:w="1810" w:type="dxa"/>
            <w:tcBorders>
              <w:left w:val="single" w:sz="4" w:space="0" w:color="000000"/>
              <w:bottom w:val="single" w:sz="4" w:space="0" w:color="000000"/>
              <w:right w:val="single" w:sz="4" w:space="0" w:color="000000"/>
            </w:tcBorders>
          </w:tcPr>
          <w:p w14:paraId="007738B8" w14:textId="77777777" w:rsidR="0024205D" w:rsidRPr="005B46C6" w:rsidRDefault="0024205D" w:rsidP="00ED24DB">
            <w:pPr>
              <w:pStyle w:val="TableParagraph"/>
              <w:rPr>
                <w:rFonts w:asciiTheme="minorHAnsi" w:hAnsiTheme="minorHAnsi"/>
              </w:rPr>
            </w:pPr>
          </w:p>
          <w:p w14:paraId="78C7A2F6" w14:textId="77777777" w:rsidR="0024205D" w:rsidRPr="005B46C6" w:rsidRDefault="0024205D" w:rsidP="00ED24DB">
            <w:pPr>
              <w:pStyle w:val="TableParagraph"/>
              <w:rPr>
                <w:rFonts w:asciiTheme="minorHAnsi" w:hAnsiTheme="minorHAnsi"/>
              </w:rPr>
            </w:pPr>
          </w:p>
          <w:p w14:paraId="1DC3B972" w14:textId="77777777" w:rsidR="0024205D" w:rsidRPr="005B46C6" w:rsidRDefault="0024205D" w:rsidP="00ED24DB">
            <w:pPr>
              <w:pStyle w:val="TableParagraph"/>
              <w:spacing w:before="4"/>
              <w:rPr>
                <w:rFonts w:asciiTheme="minorHAnsi" w:hAnsiTheme="minorHAnsi"/>
              </w:rPr>
            </w:pPr>
          </w:p>
          <w:p w14:paraId="78AE1603" w14:textId="77777777" w:rsidR="0024205D" w:rsidRPr="005B46C6" w:rsidRDefault="0024205D" w:rsidP="00ED24DB">
            <w:pPr>
              <w:pStyle w:val="TableParagraph"/>
              <w:ind w:left="296" w:right="88" w:hanging="164"/>
              <w:rPr>
                <w:rFonts w:asciiTheme="minorHAnsi" w:hAnsiTheme="minorHAnsi"/>
              </w:rPr>
            </w:pPr>
            <w:r w:rsidRPr="005B46C6">
              <w:rPr>
                <w:rFonts w:asciiTheme="minorHAnsi" w:hAnsiTheme="minorHAnsi"/>
              </w:rPr>
              <w:t>Verifiche finali sulla conformità dei beni/servizi acquisiti</w:t>
            </w:r>
          </w:p>
        </w:tc>
        <w:tc>
          <w:tcPr>
            <w:tcW w:w="1601" w:type="dxa"/>
            <w:tcBorders>
              <w:left w:val="single" w:sz="4" w:space="0" w:color="000000"/>
              <w:bottom w:val="single" w:sz="4" w:space="0" w:color="000000"/>
              <w:right w:val="single" w:sz="4" w:space="0" w:color="000000"/>
            </w:tcBorders>
          </w:tcPr>
          <w:p w14:paraId="498F7BDB" w14:textId="77777777" w:rsidR="0024205D" w:rsidRPr="005B46C6" w:rsidRDefault="0024205D" w:rsidP="00ED24DB">
            <w:pPr>
              <w:pStyle w:val="TableParagraph"/>
              <w:rPr>
                <w:rFonts w:asciiTheme="minorHAnsi" w:hAnsiTheme="minorHAnsi"/>
              </w:rPr>
            </w:pPr>
          </w:p>
          <w:p w14:paraId="208F69AF" w14:textId="77777777" w:rsidR="0024205D" w:rsidRPr="005B46C6" w:rsidRDefault="0024205D" w:rsidP="00ED24DB">
            <w:pPr>
              <w:pStyle w:val="TableParagraph"/>
              <w:rPr>
                <w:rFonts w:asciiTheme="minorHAnsi" w:hAnsiTheme="minorHAnsi"/>
              </w:rPr>
            </w:pPr>
          </w:p>
          <w:p w14:paraId="38D63258" w14:textId="77777777" w:rsidR="0024205D" w:rsidRPr="005B46C6" w:rsidRDefault="0024205D" w:rsidP="00ED24DB">
            <w:pPr>
              <w:pStyle w:val="TableParagraph"/>
              <w:rPr>
                <w:rFonts w:asciiTheme="minorHAnsi" w:hAnsiTheme="minorHAnsi"/>
              </w:rPr>
            </w:pPr>
          </w:p>
          <w:p w14:paraId="0C5636A9" w14:textId="77777777" w:rsidR="0024205D" w:rsidRPr="005B46C6" w:rsidRDefault="0024205D" w:rsidP="00ED24DB">
            <w:pPr>
              <w:pStyle w:val="TableParagraph"/>
              <w:spacing w:before="103"/>
              <w:ind w:left="238"/>
              <w:rPr>
                <w:rFonts w:asciiTheme="minorHAnsi" w:hAnsiTheme="minorHAnsi"/>
              </w:rPr>
            </w:pPr>
            <w:r w:rsidRPr="005B46C6">
              <w:rPr>
                <w:rFonts w:asciiTheme="minorHAnsi" w:hAnsiTheme="minorHAnsi"/>
              </w:rPr>
              <w:t>Rendicontazione finale</w:t>
            </w:r>
          </w:p>
        </w:tc>
        <w:tc>
          <w:tcPr>
            <w:tcW w:w="787" w:type="dxa"/>
            <w:tcBorders>
              <w:left w:val="single" w:sz="4" w:space="0" w:color="000000"/>
              <w:bottom w:val="single" w:sz="4" w:space="0" w:color="000000"/>
            </w:tcBorders>
          </w:tcPr>
          <w:p w14:paraId="627B98F4" w14:textId="77777777" w:rsidR="0024205D" w:rsidRPr="005B46C6" w:rsidRDefault="0024205D" w:rsidP="00ED24DB">
            <w:pPr>
              <w:pStyle w:val="TableParagraph"/>
              <w:rPr>
                <w:rFonts w:asciiTheme="minorHAnsi" w:hAnsiTheme="minorHAnsi"/>
              </w:rPr>
            </w:pPr>
          </w:p>
          <w:p w14:paraId="3AA7C53F" w14:textId="77777777" w:rsidR="0024205D" w:rsidRPr="005B46C6" w:rsidRDefault="0024205D" w:rsidP="00ED24DB">
            <w:pPr>
              <w:pStyle w:val="TableParagraph"/>
              <w:rPr>
                <w:rFonts w:asciiTheme="minorHAnsi" w:hAnsiTheme="minorHAnsi"/>
              </w:rPr>
            </w:pPr>
          </w:p>
          <w:p w14:paraId="5146DE59" w14:textId="77777777" w:rsidR="0024205D" w:rsidRPr="005B46C6" w:rsidRDefault="0024205D" w:rsidP="00ED24DB">
            <w:pPr>
              <w:pStyle w:val="TableParagraph"/>
              <w:spacing w:before="4"/>
              <w:rPr>
                <w:rFonts w:asciiTheme="minorHAnsi" w:hAnsiTheme="minorHAnsi"/>
              </w:rPr>
            </w:pPr>
          </w:p>
          <w:p w14:paraId="26CCDBB8" w14:textId="77777777" w:rsidR="0024205D" w:rsidRPr="005B46C6" w:rsidRDefault="0024205D" w:rsidP="00ED24DB">
            <w:pPr>
              <w:pStyle w:val="TableParagraph"/>
              <w:ind w:left="246" w:right="189" w:hanging="3"/>
              <w:rPr>
                <w:rFonts w:asciiTheme="minorHAnsi" w:hAnsiTheme="minorHAnsi"/>
              </w:rPr>
            </w:pPr>
            <w:r w:rsidRPr="005B46C6">
              <w:rPr>
                <w:rFonts w:asciiTheme="minorHAnsi" w:hAnsiTheme="minorHAnsi"/>
              </w:rPr>
              <w:t>Totale (mesi)</w:t>
            </w:r>
          </w:p>
        </w:tc>
      </w:tr>
      <w:tr w:rsidR="0024205D" w:rsidRPr="005D79B8" w14:paraId="7DB90322" w14:textId="77777777" w:rsidTr="00ED24DB">
        <w:trPr>
          <w:trHeight w:val="412"/>
        </w:trPr>
        <w:tc>
          <w:tcPr>
            <w:tcW w:w="1723" w:type="dxa"/>
            <w:tcBorders>
              <w:top w:val="single" w:sz="4" w:space="0" w:color="000000"/>
              <w:right w:val="single" w:sz="4" w:space="0" w:color="000000"/>
            </w:tcBorders>
          </w:tcPr>
          <w:p w14:paraId="0DF5CD55" w14:textId="77777777" w:rsidR="0024205D" w:rsidRPr="005D79B8" w:rsidRDefault="0024205D" w:rsidP="00ED24DB">
            <w:pPr>
              <w:pStyle w:val="TableParagraph"/>
              <w:spacing w:before="5" w:line="180" w:lineRule="atLeast"/>
              <w:ind w:left="611" w:right="68" w:hanging="503"/>
              <w:rPr>
                <w:rFonts w:asciiTheme="minorHAnsi" w:hAnsiTheme="minorHAnsi"/>
                <w:b/>
              </w:rPr>
            </w:pPr>
            <w:r w:rsidRPr="005D79B8">
              <w:rPr>
                <w:rFonts w:asciiTheme="minorHAnsi" w:hAnsiTheme="minorHAnsi"/>
                <w:b/>
              </w:rPr>
              <w:t>Tempistica massima prevista (in mesi)</w:t>
            </w:r>
          </w:p>
        </w:tc>
        <w:tc>
          <w:tcPr>
            <w:tcW w:w="1778" w:type="dxa"/>
            <w:tcBorders>
              <w:top w:val="single" w:sz="4" w:space="0" w:color="000000"/>
              <w:left w:val="single" w:sz="4" w:space="0" w:color="000000"/>
              <w:right w:val="single" w:sz="4" w:space="0" w:color="000000"/>
            </w:tcBorders>
          </w:tcPr>
          <w:p w14:paraId="29D2F977" w14:textId="31BA06EB" w:rsidR="0024205D" w:rsidRPr="005D79B8" w:rsidRDefault="0024205D" w:rsidP="00ED24DB">
            <w:pPr>
              <w:pStyle w:val="TableParagraph"/>
              <w:jc w:val="center"/>
              <w:rPr>
                <w:rFonts w:asciiTheme="minorHAnsi" w:hAnsiTheme="minorHAnsi" w:cstheme="minorHAnsi"/>
              </w:rPr>
            </w:pPr>
          </w:p>
        </w:tc>
        <w:tc>
          <w:tcPr>
            <w:tcW w:w="1834" w:type="dxa"/>
            <w:tcBorders>
              <w:top w:val="single" w:sz="4" w:space="0" w:color="000000"/>
              <w:left w:val="single" w:sz="4" w:space="0" w:color="000000"/>
              <w:right w:val="single" w:sz="4" w:space="0" w:color="000000"/>
            </w:tcBorders>
          </w:tcPr>
          <w:p w14:paraId="1DB91DEE" w14:textId="48A83F6F" w:rsidR="0024205D" w:rsidRPr="005D79B8" w:rsidRDefault="0024205D" w:rsidP="00ED24DB">
            <w:pPr>
              <w:pStyle w:val="TableParagraph"/>
              <w:jc w:val="center"/>
              <w:rPr>
                <w:rFonts w:asciiTheme="minorHAnsi" w:hAnsiTheme="minorHAnsi" w:cstheme="minorHAnsi"/>
              </w:rPr>
            </w:pPr>
          </w:p>
        </w:tc>
        <w:tc>
          <w:tcPr>
            <w:tcW w:w="1810" w:type="dxa"/>
            <w:tcBorders>
              <w:top w:val="single" w:sz="4" w:space="0" w:color="000000"/>
              <w:left w:val="single" w:sz="4" w:space="0" w:color="000000"/>
              <w:right w:val="single" w:sz="4" w:space="0" w:color="000000"/>
            </w:tcBorders>
          </w:tcPr>
          <w:p w14:paraId="61BDE2D0" w14:textId="79966BE6" w:rsidR="0024205D" w:rsidRPr="005D79B8" w:rsidRDefault="0024205D" w:rsidP="00ED24DB">
            <w:pPr>
              <w:pStyle w:val="TableParagraph"/>
              <w:jc w:val="center"/>
              <w:rPr>
                <w:rFonts w:asciiTheme="minorHAnsi" w:hAnsiTheme="minorHAnsi" w:cstheme="minorHAnsi"/>
              </w:rPr>
            </w:pPr>
          </w:p>
        </w:tc>
        <w:tc>
          <w:tcPr>
            <w:tcW w:w="1601" w:type="dxa"/>
            <w:tcBorders>
              <w:top w:val="single" w:sz="4" w:space="0" w:color="000000"/>
              <w:left w:val="single" w:sz="4" w:space="0" w:color="000000"/>
              <w:right w:val="single" w:sz="4" w:space="0" w:color="000000"/>
            </w:tcBorders>
          </w:tcPr>
          <w:p w14:paraId="4CB33DF9" w14:textId="1AB649F2" w:rsidR="0024205D" w:rsidRPr="005D79B8" w:rsidRDefault="0024205D" w:rsidP="00ED24DB">
            <w:pPr>
              <w:pStyle w:val="TableParagraph"/>
              <w:jc w:val="center"/>
              <w:rPr>
                <w:rFonts w:asciiTheme="minorHAnsi" w:hAnsiTheme="minorHAnsi" w:cstheme="minorHAnsi"/>
              </w:rPr>
            </w:pPr>
          </w:p>
        </w:tc>
        <w:tc>
          <w:tcPr>
            <w:tcW w:w="787" w:type="dxa"/>
            <w:tcBorders>
              <w:top w:val="single" w:sz="4" w:space="0" w:color="000000"/>
              <w:left w:val="single" w:sz="4" w:space="0" w:color="000000"/>
            </w:tcBorders>
          </w:tcPr>
          <w:p w14:paraId="135D4F54" w14:textId="5E3F9843" w:rsidR="0024205D" w:rsidRPr="005D79B8" w:rsidRDefault="0024205D" w:rsidP="00ED24DB">
            <w:pPr>
              <w:pStyle w:val="TableParagraph"/>
              <w:jc w:val="center"/>
              <w:rPr>
                <w:rFonts w:asciiTheme="minorHAnsi" w:hAnsiTheme="minorHAnsi" w:cstheme="minorHAnsi"/>
              </w:rPr>
            </w:pPr>
          </w:p>
        </w:tc>
      </w:tr>
    </w:tbl>
    <w:p w14:paraId="3DBA2357" w14:textId="77777777" w:rsidR="0024205D" w:rsidRPr="005D79B8" w:rsidRDefault="0024205D" w:rsidP="0024205D">
      <w:pPr>
        <w:pStyle w:val="Corpotesto"/>
        <w:rPr>
          <w:rFonts w:asciiTheme="minorHAnsi" w:hAnsiTheme="minorHAnsi"/>
          <w:b/>
          <w:sz w:val="22"/>
          <w:szCs w:val="22"/>
        </w:rPr>
      </w:pPr>
    </w:p>
    <w:p w14:paraId="28EAA157" w14:textId="77777777" w:rsidR="0024205D" w:rsidRPr="005D79B8" w:rsidRDefault="0024205D" w:rsidP="0024205D">
      <w:pPr>
        <w:pStyle w:val="Corpotesto"/>
        <w:rPr>
          <w:rFonts w:asciiTheme="minorHAnsi" w:hAnsiTheme="minorHAnsi"/>
          <w:b/>
          <w:sz w:val="22"/>
          <w:szCs w:val="22"/>
        </w:rPr>
      </w:pPr>
      <w:r w:rsidRPr="005D79B8">
        <w:rPr>
          <w:rFonts w:asciiTheme="minorHAnsi" w:hAnsiTheme="minorHAnsi"/>
          <w:noProof/>
          <w:sz w:val="22"/>
          <w:szCs w:val="22"/>
          <w:lang w:bidi="ar-SA"/>
        </w:rPr>
        <mc:AlternateContent>
          <mc:Choice Requires="wps">
            <w:drawing>
              <wp:anchor distT="0" distB="0" distL="0" distR="0" simplePos="0" relativeHeight="251665408" behindDoc="1" locked="0" layoutInCell="1" allowOverlap="1" wp14:anchorId="3D9317D2" wp14:editId="4F059C1E">
                <wp:simplePos x="0" y="0"/>
                <wp:positionH relativeFrom="page">
                  <wp:posOffset>647700</wp:posOffset>
                </wp:positionH>
                <wp:positionV relativeFrom="paragraph">
                  <wp:posOffset>252730</wp:posOffset>
                </wp:positionV>
                <wp:extent cx="6264910" cy="400050"/>
                <wp:effectExtent l="0" t="0" r="21590" b="19050"/>
                <wp:wrapTopAndBottom/>
                <wp:docPr id="2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00050"/>
                        </a:xfrm>
                        <a:prstGeom prst="rect">
                          <a:avLst/>
                        </a:prstGeom>
                        <a:solidFill>
                          <a:srgbClr val="F1F1F1"/>
                        </a:solidFill>
                        <a:ln w="6095">
                          <a:solidFill>
                            <a:srgbClr val="808080"/>
                          </a:solidFill>
                          <a:prstDash val="solid"/>
                          <a:miter lim="800000"/>
                          <a:headEnd/>
                          <a:tailEnd/>
                        </a:ln>
                      </wps:spPr>
                      <wps:txbx>
                        <w:txbxContent>
                          <w:p w14:paraId="5B66695A" w14:textId="77777777" w:rsidR="00ED24DB" w:rsidRDefault="00ED24DB" w:rsidP="0024205D">
                            <w:pPr>
                              <w:spacing w:before="16" w:line="261" w:lineRule="auto"/>
                              <w:ind w:left="4037" w:right="4021" w:firstLine="400"/>
                              <w:rPr>
                                <w:rFonts w:ascii="Calibri Light"/>
                              </w:rPr>
                            </w:pPr>
                            <w:r>
                              <w:rPr>
                                <w:rFonts w:ascii="Calibri Light"/>
                                <w:color w:val="1F4D78"/>
                              </w:rPr>
                              <w:t>SEZIONE IV PIANO FINANZIARIO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17D2" id="Text Box 210" o:spid="_x0000_s1032" type="#_x0000_t202" style="position:absolute;margin-left:51pt;margin-top:19.9pt;width:493.3pt;height:3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IaMwIAAGMEAAAOAAAAZHJzL2Uyb0RvYy54bWysVF1v0zAUfUfiP1h+p0mrreqiptNoKUIa&#10;DGnjB7iOk1g4vubabVJ+PddO200DXhCKZF1/HZ97zr1Z3g6dYQeFXoMt+XSSc6ashErbpuTfnrbv&#10;Fpz5IGwlDFhV8qPy/Hb19s2yd4WaQQumUsgIxPqidyVvQ3BFlnnZqk74CThlabMG7ESgKTZZhaIn&#10;9M5kszyfZz1g5RCk8p5WN+MmXyX8ulYyPNS1V4GZkhO3kEZM4y6O2WopigaFa7U80RD/wKIT2tKj&#10;F6iNCILtUf8G1WmJ4KEOEwldBnWtpUo5UDbT/FU2j61wKuVC4nh3kcn/P1j55fAVma5KPiOnrOjI&#10;oyc1BPYeBjabJoF65ws69+joZBhog4xOyXp3D/K7ZxbWrbCNukOEvlWiIoLTKG324mq0xBc+guz6&#10;z1DRQ2IfIAENNXZRPdKDEToZdbyYE8lIWpzP5lc3RIhJ2rvK8/w6kctEcb7t0IePCjoWg5IjmZ/Q&#10;xeHeh8hGFOcj8TEPRldbbUyaYLNbG2QHQYWyncYvJfDqmLGsJyr5zfUowF8hFnn8/gQRKWyEb8en&#10;EomxCjsdqBWM7kq+oPTyU3FGPT/YKhVqENqMMeVi7EngqOmobhh2QzJzHiGj3juojqQ4wlj51KkU&#10;tIA/Oeup6kvuf+wFKs7MJ0uuxRY5B3gOdudAWElXSx44G8N1GFtp71A3LSGPdWHhjpytdRL9mcWJ&#10;LlVy8uLUdbFVXs7Tqed/w+oXAAAA//8DAFBLAwQUAAYACAAAACEAdwAx7N0AAAALAQAADwAAAGRy&#10;cy9kb3ducmV2LnhtbEyPP0/DMBTEdyS+g/WQ2KhNkCIT4lRVJaQOHaB0YXPjhxPhP5HttoFPzysL&#10;jKc73f2uXc7esROmPMag4H4hgGHooxmDVbB/e76TwHLRwWgXAyr4wgzL7vqq1Y2J5/CKp12xjEpC&#10;brSCoZSp4Tz3A3qdF3HCQN5HTF4Xkslyk/SZyr3jlRA193oMtDDoCdcD9p+7o1dgXjZbY9NqU28r&#10;J9P7t1zPNit1ezOvnoAVnMtfGC74hA4dMR3iMZjMHGlR0Zei4OGRLlwCQsoa2OHXksC7lv//0P0A&#10;AAD//wMAUEsBAi0AFAAGAAgAAAAhALaDOJL+AAAA4QEAABMAAAAAAAAAAAAAAAAAAAAAAFtDb250&#10;ZW50X1R5cGVzXS54bWxQSwECLQAUAAYACAAAACEAOP0h/9YAAACUAQAACwAAAAAAAAAAAAAAAAAv&#10;AQAAX3JlbHMvLnJlbHNQSwECLQAUAAYACAAAACEAKkJiGjMCAABjBAAADgAAAAAAAAAAAAAAAAAu&#10;AgAAZHJzL2Uyb0RvYy54bWxQSwECLQAUAAYACAAAACEAdwAx7N0AAAALAQAADwAAAAAAAAAAAAAA&#10;AACNBAAAZHJzL2Rvd25yZXYueG1sUEsFBgAAAAAEAAQA8wAAAJcFAAAAAA==&#10;" fillcolor="#f1f1f1" strokecolor="gray" strokeweight=".16931mm">
                <v:textbox inset="0,0,0,0">
                  <w:txbxContent>
                    <w:p w14:paraId="5B66695A" w14:textId="77777777" w:rsidR="00ED24DB" w:rsidRDefault="00ED24DB" w:rsidP="0024205D">
                      <w:pPr>
                        <w:spacing w:before="16" w:line="261" w:lineRule="auto"/>
                        <w:ind w:left="4037" w:right="4021" w:firstLine="400"/>
                        <w:rPr>
                          <w:rFonts w:ascii="Calibri Light"/>
                        </w:rPr>
                      </w:pPr>
                      <w:r>
                        <w:rPr>
                          <w:rFonts w:ascii="Calibri Light"/>
                          <w:color w:val="1F4D78"/>
                        </w:rPr>
                        <w:t>SEZIONE IV PIANO FINANZIARIO</w:t>
                      </w:r>
                    </w:p>
                  </w:txbxContent>
                </v:textbox>
                <w10:wrap type="topAndBottom" anchorx="page"/>
              </v:shape>
            </w:pict>
          </mc:Fallback>
        </mc:AlternateContent>
      </w:r>
    </w:p>
    <w:p w14:paraId="4C3C4D30" w14:textId="77777777" w:rsidR="0024205D" w:rsidRDefault="0024205D" w:rsidP="0024205D">
      <w:pPr>
        <w:pStyle w:val="Corpotesto"/>
        <w:spacing w:before="8"/>
        <w:rPr>
          <w:rFonts w:asciiTheme="minorHAnsi" w:hAnsiTheme="minorHAnsi"/>
          <w:b/>
          <w:sz w:val="22"/>
          <w:szCs w:val="22"/>
        </w:rPr>
      </w:pPr>
    </w:p>
    <w:p w14:paraId="7DE333EA" w14:textId="77777777" w:rsidR="007575F6" w:rsidRPr="005D79B8" w:rsidRDefault="007575F6" w:rsidP="0024205D">
      <w:pPr>
        <w:pStyle w:val="Corpotesto"/>
        <w:spacing w:before="8"/>
        <w:rPr>
          <w:rFonts w:asciiTheme="minorHAnsi" w:hAnsiTheme="minorHAnsi"/>
          <w:b/>
          <w:sz w:val="22"/>
          <w:szCs w:val="22"/>
        </w:rPr>
      </w:pPr>
    </w:p>
    <w:p w14:paraId="406A0853" w14:textId="77777777" w:rsidR="0024205D" w:rsidRPr="005D79B8" w:rsidRDefault="0024205D" w:rsidP="005C0E6B">
      <w:pPr>
        <w:pStyle w:val="Paragrafoelenco"/>
        <w:numPr>
          <w:ilvl w:val="0"/>
          <w:numId w:val="26"/>
        </w:numPr>
        <w:tabs>
          <w:tab w:val="left" w:pos="594"/>
        </w:tabs>
        <w:spacing w:after="23"/>
        <w:ind w:left="593" w:hanging="362"/>
        <w:rPr>
          <w:rFonts w:asciiTheme="minorHAnsi" w:hAnsiTheme="minorHAnsi"/>
          <w:i/>
        </w:rPr>
      </w:pPr>
      <w:r w:rsidRPr="005D79B8">
        <w:rPr>
          <w:rFonts w:asciiTheme="minorHAnsi" w:hAnsiTheme="minorHAnsi"/>
          <w:i/>
          <w:color w:val="1F4D78"/>
        </w:rPr>
        <w:lastRenderedPageBreak/>
        <w:t>Fonti finanziarie</w:t>
      </w:r>
      <w:r w:rsidRPr="005D79B8">
        <w:rPr>
          <w:rFonts w:asciiTheme="minorHAnsi" w:hAnsiTheme="minorHAnsi"/>
          <w:i/>
          <w:color w:val="1F4D78"/>
          <w:spacing w:val="-5"/>
        </w:rPr>
        <w:t xml:space="preserve"> </w:t>
      </w:r>
      <w:r w:rsidRPr="005D79B8">
        <w:rPr>
          <w:rFonts w:asciiTheme="minorHAnsi" w:hAnsiTheme="minorHAnsi"/>
          <w:i/>
          <w:color w:val="1F4D78"/>
        </w:rPr>
        <w:t xml:space="preserve">dell’Operazione </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9"/>
        <w:gridCol w:w="4914"/>
        <w:gridCol w:w="1995"/>
      </w:tblGrid>
      <w:tr w:rsidR="0024205D" w:rsidRPr="005D79B8" w14:paraId="5EB78C62" w14:textId="77777777" w:rsidTr="00ED24DB">
        <w:trPr>
          <w:trHeight w:val="531"/>
        </w:trPr>
        <w:tc>
          <w:tcPr>
            <w:tcW w:w="2609" w:type="dxa"/>
            <w:vMerge w:val="restart"/>
            <w:tcBorders>
              <w:left w:val="single" w:sz="4" w:space="0" w:color="000000"/>
              <w:right w:val="single" w:sz="4" w:space="0" w:color="000000"/>
            </w:tcBorders>
          </w:tcPr>
          <w:p w14:paraId="3ECE227B" w14:textId="77777777" w:rsidR="0024205D" w:rsidRPr="005D79B8" w:rsidRDefault="0024205D" w:rsidP="00ED24DB">
            <w:pPr>
              <w:pStyle w:val="TableParagraph"/>
              <w:rPr>
                <w:rFonts w:asciiTheme="minorHAnsi" w:hAnsiTheme="minorHAnsi"/>
                <w:i/>
              </w:rPr>
            </w:pPr>
          </w:p>
          <w:p w14:paraId="050DA9B8" w14:textId="77777777" w:rsidR="0024205D" w:rsidRPr="005D79B8" w:rsidRDefault="0024205D" w:rsidP="00ED24DB">
            <w:pPr>
              <w:pStyle w:val="TableParagraph"/>
              <w:rPr>
                <w:rFonts w:asciiTheme="minorHAnsi" w:hAnsiTheme="minorHAnsi"/>
                <w:i/>
              </w:rPr>
            </w:pPr>
          </w:p>
          <w:p w14:paraId="7834B3EF" w14:textId="77777777" w:rsidR="0024205D" w:rsidRPr="005D79B8" w:rsidRDefault="0024205D" w:rsidP="00ED24DB">
            <w:pPr>
              <w:pStyle w:val="TableParagraph"/>
              <w:rPr>
                <w:rFonts w:asciiTheme="minorHAnsi" w:hAnsiTheme="minorHAnsi"/>
                <w:i/>
              </w:rPr>
            </w:pPr>
          </w:p>
          <w:p w14:paraId="18E7CB97" w14:textId="77777777" w:rsidR="0024205D" w:rsidRPr="005D79B8" w:rsidRDefault="0024205D" w:rsidP="00ED24DB">
            <w:pPr>
              <w:pStyle w:val="TableParagraph"/>
              <w:rPr>
                <w:rFonts w:asciiTheme="minorHAnsi" w:hAnsiTheme="minorHAnsi"/>
                <w:i/>
              </w:rPr>
            </w:pPr>
          </w:p>
          <w:p w14:paraId="0F7A2BC3" w14:textId="77777777" w:rsidR="0024205D" w:rsidRPr="005D79B8" w:rsidRDefault="0024205D" w:rsidP="00ED24DB">
            <w:pPr>
              <w:pStyle w:val="TableParagraph"/>
              <w:spacing w:before="7"/>
              <w:rPr>
                <w:rFonts w:asciiTheme="minorHAnsi" w:hAnsiTheme="minorHAnsi"/>
                <w:i/>
              </w:rPr>
            </w:pPr>
          </w:p>
          <w:p w14:paraId="5CED8B64" w14:textId="77777777" w:rsidR="0024205D" w:rsidRPr="005D79B8" w:rsidRDefault="0024205D" w:rsidP="00ED24DB">
            <w:pPr>
              <w:pStyle w:val="TableParagraph"/>
              <w:ind w:left="110"/>
              <w:rPr>
                <w:rFonts w:asciiTheme="minorHAnsi" w:hAnsiTheme="minorHAnsi"/>
                <w:b/>
              </w:rPr>
            </w:pPr>
            <w:r w:rsidRPr="005D79B8">
              <w:rPr>
                <w:rFonts w:asciiTheme="minorHAnsi" w:hAnsiTheme="minorHAnsi"/>
                <w:b/>
              </w:rPr>
              <w:t>Quadro finanziario dell’operazione</w:t>
            </w:r>
          </w:p>
        </w:tc>
        <w:tc>
          <w:tcPr>
            <w:tcW w:w="4914" w:type="dxa"/>
            <w:tcBorders>
              <w:left w:val="single" w:sz="4" w:space="0" w:color="000000"/>
              <w:bottom w:val="single" w:sz="4" w:space="0" w:color="000000"/>
              <w:right w:val="single" w:sz="4" w:space="0" w:color="000000"/>
            </w:tcBorders>
          </w:tcPr>
          <w:p w14:paraId="200953F8" w14:textId="77777777" w:rsidR="0024205D" w:rsidRPr="005D79B8" w:rsidRDefault="0024205D" w:rsidP="00ED24DB">
            <w:pPr>
              <w:pStyle w:val="TableParagraph"/>
              <w:tabs>
                <w:tab w:val="left" w:leader="dot" w:pos="2682"/>
              </w:tabs>
              <w:spacing w:before="120" w:after="120" w:line="280" w:lineRule="exact"/>
              <w:ind w:left="108"/>
              <w:rPr>
                <w:rFonts w:asciiTheme="minorHAnsi" w:hAnsiTheme="minorHAnsi"/>
              </w:rPr>
            </w:pPr>
            <w:r w:rsidRPr="005D79B8">
              <w:rPr>
                <w:rFonts w:asciiTheme="minorHAnsi" w:hAnsiTheme="minorHAnsi"/>
              </w:rPr>
              <w:t>Finanziamento richiesto a</w:t>
            </w:r>
            <w:r w:rsidRPr="005D79B8">
              <w:rPr>
                <w:rFonts w:asciiTheme="minorHAnsi" w:hAnsiTheme="minorHAnsi"/>
                <w:spacing w:val="-11"/>
              </w:rPr>
              <w:t xml:space="preserve"> </w:t>
            </w:r>
            <w:r w:rsidRPr="005D79B8">
              <w:rPr>
                <w:rFonts w:asciiTheme="minorHAnsi" w:hAnsiTheme="minorHAnsi"/>
              </w:rPr>
              <w:t>valere</w:t>
            </w:r>
            <w:r w:rsidRPr="005D79B8">
              <w:rPr>
                <w:rFonts w:asciiTheme="minorHAnsi" w:hAnsiTheme="minorHAnsi"/>
                <w:spacing w:val="-4"/>
              </w:rPr>
              <w:t xml:space="preserve"> </w:t>
            </w:r>
            <w:r w:rsidRPr="005D79B8">
              <w:rPr>
                <w:rFonts w:asciiTheme="minorHAnsi" w:hAnsiTheme="minorHAnsi"/>
              </w:rPr>
              <w:t>sull’azione 2.2.1 del POR FESR Sicilia</w:t>
            </w:r>
            <w:r w:rsidRPr="005D79B8">
              <w:rPr>
                <w:rFonts w:asciiTheme="minorHAnsi" w:hAnsiTheme="minorHAnsi"/>
                <w:spacing w:val="-5"/>
              </w:rPr>
              <w:t xml:space="preserve"> </w:t>
            </w:r>
            <w:r w:rsidRPr="005D79B8">
              <w:rPr>
                <w:rFonts w:asciiTheme="minorHAnsi" w:hAnsiTheme="minorHAnsi"/>
              </w:rPr>
              <w:t>2014/2020</w:t>
            </w:r>
          </w:p>
        </w:tc>
        <w:tc>
          <w:tcPr>
            <w:tcW w:w="1995" w:type="dxa"/>
            <w:tcBorders>
              <w:left w:val="single" w:sz="4" w:space="0" w:color="000000"/>
              <w:bottom w:val="single" w:sz="4" w:space="0" w:color="000000"/>
            </w:tcBorders>
          </w:tcPr>
          <w:p w14:paraId="20E7265D" w14:textId="48C129E4" w:rsidR="0024205D" w:rsidRPr="007575F6" w:rsidRDefault="0024205D" w:rsidP="00ED24DB">
            <w:pPr>
              <w:pStyle w:val="TableParagraph"/>
              <w:ind w:left="107"/>
              <w:rPr>
                <w:rFonts w:asciiTheme="minorHAnsi" w:hAnsiTheme="minorHAnsi"/>
              </w:rPr>
            </w:pPr>
          </w:p>
        </w:tc>
      </w:tr>
      <w:tr w:rsidR="0024205D" w:rsidRPr="005D79B8" w14:paraId="33FA46F9" w14:textId="77777777" w:rsidTr="00ED24DB">
        <w:trPr>
          <w:trHeight w:val="289"/>
        </w:trPr>
        <w:tc>
          <w:tcPr>
            <w:tcW w:w="2609" w:type="dxa"/>
            <w:vMerge/>
            <w:tcBorders>
              <w:top w:val="nil"/>
              <w:left w:val="single" w:sz="4" w:space="0" w:color="000000"/>
              <w:right w:val="single" w:sz="4" w:space="0" w:color="000000"/>
            </w:tcBorders>
          </w:tcPr>
          <w:p w14:paraId="42917A32" w14:textId="77777777" w:rsidR="0024205D" w:rsidRPr="005D79B8" w:rsidRDefault="0024205D" w:rsidP="00ED24DB">
            <w:pPr>
              <w:rPr>
                <w:rFonts w:asciiTheme="minorHAnsi" w:hAnsiTheme="minorHAnsi"/>
              </w:rPr>
            </w:pPr>
          </w:p>
        </w:tc>
        <w:tc>
          <w:tcPr>
            <w:tcW w:w="4914" w:type="dxa"/>
            <w:tcBorders>
              <w:top w:val="single" w:sz="4" w:space="0" w:color="000000"/>
              <w:left w:val="single" w:sz="4" w:space="0" w:color="000000"/>
              <w:bottom w:val="single" w:sz="4" w:space="0" w:color="000000"/>
              <w:right w:val="single" w:sz="4" w:space="0" w:color="000000"/>
            </w:tcBorders>
          </w:tcPr>
          <w:p w14:paraId="6209ADE6" w14:textId="77777777" w:rsidR="0024205D" w:rsidRPr="005D79B8" w:rsidRDefault="0024205D" w:rsidP="00ED24DB">
            <w:pPr>
              <w:pStyle w:val="TableParagraph"/>
              <w:tabs>
                <w:tab w:val="left" w:pos="4353"/>
              </w:tabs>
              <w:spacing w:line="280" w:lineRule="exact"/>
              <w:ind w:left="108"/>
              <w:rPr>
                <w:rFonts w:asciiTheme="minorHAnsi" w:hAnsiTheme="minorHAnsi"/>
              </w:rPr>
            </w:pPr>
            <w:r w:rsidRPr="005D79B8">
              <w:rPr>
                <w:rFonts w:asciiTheme="minorHAnsi" w:hAnsiTheme="minorHAnsi"/>
              </w:rPr>
              <w:t>Eventuale cofinanziamento pubblico a valere su risorse di</w:t>
            </w:r>
            <w:r w:rsidRPr="005D79B8">
              <w:rPr>
                <w:rFonts w:asciiTheme="minorHAnsi" w:hAnsiTheme="minorHAnsi"/>
                <w:spacing w:val="1"/>
              </w:rPr>
              <w:t xml:space="preserve"> </w:t>
            </w:r>
            <w:r w:rsidRPr="005D79B8">
              <w:rPr>
                <w:rFonts w:asciiTheme="minorHAnsi" w:hAnsiTheme="minorHAnsi"/>
              </w:rPr>
              <w:t>cui</w:t>
            </w:r>
            <w:r w:rsidRPr="005D79B8">
              <w:rPr>
                <w:rFonts w:asciiTheme="minorHAnsi" w:hAnsiTheme="minorHAnsi"/>
                <w:spacing w:val="3"/>
              </w:rPr>
              <w:t xml:space="preserve"> </w:t>
            </w:r>
            <w:r w:rsidRPr="005D79B8">
              <w:rPr>
                <w:rFonts w:asciiTheme="minorHAnsi" w:hAnsiTheme="minorHAnsi"/>
              </w:rPr>
              <w:t>al</w:t>
            </w:r>
            <w:r w:rsidRPr="005D79B8">
              <w:rPr>
                <w:rFonts w:asciiTheme="minorHAnsi" w:hAnsiTheme="minorHAnsi"/>
                <w:u w:val="single"/>
              </w:rPr>
              <w:t xml:space="preserve"> ________________</w:t>
            </w:r>
            <w:proofErr w:type="gramStart"/>
            <w:r w:rsidRPr="005D79B8">
              <w:rPr>
                <w:rFonts w:asciiTheme="minorHAnsi" w:hAnsiTheme="minorHAnsi"/>
                <w:u w:val="single"/>
              </w:rPr>
              <w:t>_</w:t>
            </w:r>
            <w:r w:rsidRPr="005D79B8">
              <w:rPr>
                <w:rFonts w:asciiTheme="minorHAnsi" w:hAnsiTheme="minorHAnsi"/>
              </w:rPr>
              <w:t>(</w:t>
            </w:r>
            <w:proofErr w:type="gramEnd"/>
            <w:r w:rsidRPr="005D79B8">
              <w:rPr>
                <w:rFonts w:asciiTheme="minorHAnsi" w:hAnsiTheme="minorHAnsi"/>
              </w:rPr>
              <w:t>indicare il canale finanziario in caso di cofinanziamento pubblico)</w:t>
            </w:r>
          </w:p>
        </w:tc>
        <w:tc>
          <w:tcPr>
            <w:tcW w:w="1995" w:type="dxa"/>
            <w:tcBorders>
              <w:top w:val="single" w:sz="4" w:space="0" w:color="000000"/>
              <w:left w:val="single" w:sz="4" w:space="0" w:color="000000"/>
              <w:bottom w:val="single" w:sz="4" w:space="0" w:color="000000"/>
            </w:tcBorders>
          </w:tcPr>
          <w:p w14:paraId="28613350" w14:textId="77777777" w:rsidR="0024205D" w:rsidRPr="007575F6" w:rsidRDefault="0024205D" w:rsidP="00ED24DB">
            <w:pPr>
              <w:pStyle w:val="TableParagraph"/>
              <w:spacing w:before="72"/>
              <w:ind w:left="107"/>
              <w:rPr>
                <w:rFonts w:asciiTheme="minorHAnsi" w:hAnsiTheme="minorHAnsi"/>
              </w:rPr>
            </w:pPr>
            <w:r w:rsidRPr="007575F6">
              <w:rPr>
                <w:rFonts w:asciiTheme="minorHAnsi" w:hAnsiTheme="minorHAnsi"/>
              </w:rPr>
              <w:t>€</w:t>
            </w:r>
          </w:p>
        </w:tc>
      </w:tr>
      <w:tr w:rsidR="0024205D" w:rsidRPr="005D79B8" w14:paraId="37A17A60" w14:textId="77777777" w:rsidTr="00ED24DB">
        <w:trPr>
          <w:trHeight w:val="418"/>
        </w:trPr>
        <w:tc>
          <w:tcPr>
            <w:tcW w:w="2609" w:type="dxa"/>
            <w:vMerge/>
            <w:tcBorders>
              <w:top w:val="nil"/>
              <w:left w:val="single" w:sz="4" w:space="0" w:color="000000"/>
              <w:right w:val="single" w:sz="4" w:space="0" w:color="000000"/>
            </w:tcBorders>
          </w:tcPr>
          <w:p w14:paraId="2381A02A" w14:textId="77777777" w:rsidR="0024205D" w:rsidRPr="005D79B8" w:rsidRDefault="0024205D" w:rsidP="00ED24DB">
            <w:pPr>
              <w:rPr>
                <w:rFonts w:asciiTheme="minorHAnsi" w:hAnsiTheme="minorHAnsi"/>
              </w:rPr>
            </w:pPr>
          </w:p>
        </w:tc>
        <w:tc>
          <w:tcPr>
            <w:tcW w:w="4914" w:type="dxa"/>
            <w:tcBorders>
              <w:top w:val="single" w:sz="4" w:space="0" w:color="000000"/>
              <w:left w:val="single" w:sz="4" w:space="0" w:color="000000"/>
              <w:bottom w:val="single" w:sz="4" w:space="0" w:color="000000"/>
              <w:right w:val="single" w:sz="4" w:space="0" w:color="000000"/>
            </w:tcBorders>
          </w:tcPr>
          <w:p w14:paraId="3EEA3FB4" w14:textId="77777777" w:rsidR="0024205D" w:rsidRPr="005D79B8" w:rsidRDefault="0024205D" w:rsidP="00ED24DB">
            <w:pPr>
              <w:pStyle w:val="TableParagraph"/>
              <w:spacing w:line="280" w:lineRule="exact"/>
              <w:ind w:left="108"/>
              <w:rPr>
                <w:rFonts w:asciiTheme="minorHAnsi" w:hAnsiTheme="minorHAnsi"/>
              </w:rPr>
            </w:pPr>
            <w:r w:rsidRPr="005D79B8">
              <w:rPr>
                <w:rFonts w:asciiTheme="minorHAnsi" w:hAnsiTheme="minorHAnsi"/>
              </w:rPr>
              <w:t>Eventuale cofinanziamento privato (specificare gli elementi sui quali interviene il soggetto privato e le modalità di selezione del soggetto mediante la predisposizione di un allegato alla presente scheda)</w:t>
            </w:r>
          </w:p>
        </w:tc>
        <w:tc>
          <w:tcPr>
            <w:tcW w:w="1995" w:type="dxa"/>
            <w:tcBorders>
              <w:top w:val="single" w:sz="4" w:space="0" w:color="000000"/>
              <w:left w:val="single" w:sz="4" w:space="0" w:color="000000"/>
              <w:bottom w:val="single" w:sz="4" w:space="0" w:color="000000"/>
            </w:tcBorders>
          </w:tcPr>
          <w:p w14:paraId="3B9AAB11" w14:textId="77777777" w:rsidR="0024205D" w:rsidRPr="007575F6" w:rsidRDefault="0024205D" w:rsidP="00ED24DB">
            <w:pPr>
              <w:pStyle w:val="TableParagraph"/>
              <w:spacing w:before="1"/>
              <w:ind w:left="107"/>
              <w:rPr>
                <w:rFonts w:asciiTheme="minorHAnsi" w:hAnsiTheme="minorHAnsi"/>
              </w:rPr>
            </w:pPr>
            <w:r w:rsidRPr="007575F6">
              <w:rPr>
                <w:rFonts w:asciiTheme="minorHAnsi" w:hAnsiTheme="minorHAnsi"/>
              </w:rPr>
              <w:t>€</w:t>
            </w:r>
          </w:p>
        </w:tc>
      </w:tr>
      <w:tr w:rsidR="0024205D" w:rsidRPr="005D79B8" w14:paraId="5CFF0C91" w14:textId="77777777" w:rsidTr="00ED24DB">
        <w:trPr>
          <w:trHeight w:val="285"/>
        </w:trPr>
        <w:tc>
          <w:tcPr>
            <w:tcW w:w="2609" w:type="dxa"/>
            <w:vMerge/>
            <w:tcBorders>
              <w:top w:val="nil"/>
              <w:left w:val="single" w:sz="4" w:space="0" w:color="000000"/>
              <w:right w:val="single" w:sz="4" w:space="0" w:color="000000"/>
            </w:tcBorders>
          </w:tcPr>
          <w:p w14:paraId="48E08E7D" w14:textId="77777777" w:rsidR="0024205D" w:rsidRPr="005D79B8" w:rsidRDefault="0024205D" w:rsidP="00ED24DB">
            <w:pPr>
              <w:rPr>
                <w:rFonts w:asciiTheme="minorHAnsi" w:hAnsiTheme="minorHAnsi"/>
              </w:rPr>
            </w:pPr>
          </w:p>
        </w:tc>
        <w:tc>
          <w:tcPr>
            <w:tcW w:w="4914" w:type="dxa"/>
            <w:tcBorders>
              <w:top w:val="single" w:sz="4" w:space="0" w:color="000000"/>
              <w:left w:val="single" w:sz="4" w:space="0" w:color="000000"/>
              <w:right w:val="single" w:sz="4" w:space="0" w:color="000000"/>
            </w:tcBorders>
          </w:tcPr>
          <w:p w14:paraId="69C7348A" w14:textId="77777777" w:rsidR="0024205D" w:rsidRPr="005D79B8" w:rsidRDefault="0024205D" w:rsidP="00ED24DB">
            <w:pPr>
              <w:pStyle w:val="TableParagraph"/>
              <w:spacing w:before="120" w:after="120" w:line="280" w:lineRule="exact"/>
              <w:ind w:left="108"/>
              <w:rPr>
                <w:rFonts w:asciiTheme="minorHAnsi" w:hAnsiTheme="minorHAnsi"/>
              </w:rPr>
            </w:pPr>
            <w:r w:rsidRPr="005D79B8">
              <w:rPr>
                <w:rFonts w:asciiTheme="minorHAnsi" w:hAnsiTheme="minorHAnsi"/>
              </w:rPr>
              <w:t>Importo totale intervento</w:t>
            </w:r>
          </w:p>
        </w:tc>
        <w:tc>
          <w:tcPr>
            <w:tcW w:w="1995" w:type="dxa"/>
            <w:tcBorders>
              <w:top w:val="single" w:sz="4" w:space="0" w:color="000000"/>
              <w:left w:val="single" w:sz="4" w:space="0" w:color="000000"/>
            </w:tcBorders>
          </w:tcPr>
          <w:p w14:paraId="1A3777E3" w14:textId="3570EAB8" w:rsidR="0024205D" w:rsidRPr="007575F6" w:rsidRDefault="0024205D" w:rsidP="00ED24DB">
            <w:pPr>
              <w:pStyle w:val="TableParagraph"/>
              <w:spacing w:before="58"/>
              <w:ind w:left="107"/>
              <w:rPr>
                <w:rFonts w:asciiTheme="minorHAnsi" w:hAnsiTheme="minorHAnsi"/>
              </w:rPr>
            </w:pPr>
          </w:p>
        </w:tc>
      </w:tr>
    </w:tbl>
    <w:p w14:paraId="3F91ECFE" w14:textId="77777777" w:rsidR="0024205D" w:rsidRPr="005D79B8" w:rsidRDefault="0024205D" w:rsidP="0024205D">
      <w:pPr>
        <w:pStyle w:val="Corpotesto"/>
        <w:rPr>
          <w:rFonts w:asciiTheme="minorHAnsi" w:hAnsiTheme="minorHAnsi"/>
          <w:i/>
          <w:sz w:val="22"/>
          <w:szCs w:val="22"/>
        </w:rPr>
      </w:pPr>
    </w:p>
    <w:p w14:paraId="5C3DAFB4" w14:textId="77777777" w:rsidR="0024205D" w:rsidRPr="005D79B8" w:rsidRDefault="0024205D" w:rsidP="005C0E6B">
      <w:pPr>
        <w:pStyle w:val="Paragrafoelenco"/>
        <w:numPr>
          <w:ilvl w:val="0"/>
          <w:numId w:val="26"/>
        </w:numPr>
        <w:tabs>
          <w:tab w:val="left" w:pos="594"/>
        </w:tabs>
        <w:spacing w:before="177" w:after="25"/>
        <w:ind w:left="593" w:hanging="362"/>
        <w:rPr>
          <w:rFonts w:asciiTheme="minorHAnsi" w:hAnsiTheme="minorHAnsi"/>
          <w:i/>
        </w:rPr>
      </w:pPr>
      <w:r w:rsidRPr="005D79B8">
        <w:rPr>
          <w:rFonts w:asciiTheme="minorHAnsi" w:hAnsiTheme="minorHAnsi"/>
          <w:i/>
          <w:color w:val="1F4D78"/>
        </w:rPr>
        <w:t>Profilo pluriennale di impegni e pagamenti</w:t>
      </w:r>
      <w:r w:rsidRPr="005D79B8">
        <w:rPr>
          <w:rFonts w:asciiTheme="minorHAnsi" w:hAnsiTheme="minorHAnsi"/>
          <w:i/>
          <w:color w:val="1F4D78"/>
          <w:spacing w:val="-10"/>
        </w:rPr>
        <w:t xml:space="preserve"> </w:t>
      </w:r>
      <w:r w:rsidRPr="005D79B8">
        <w:rPr>
          <w:rFonts w:asciiTheme="minorHAnsi" w:hAnsiTheme="minorHAnsi"/>
          <w:i/>
          <w:color w:val="1F4D78"/>
        </w:rPr>
        <w:t xml:space="preserve">dell’Operazione </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4253"/>
        <w:gridCol w:w="3741"/>
      </w:tblGrid>
      <w:tr w:rsidR="0024205D" w:rsidRPr="005D79B8" w14:paraId="170A469C" w14:textId="77777777" w:rsidTr="00ED24DB">
        <w:trPr>
          <w:trHeight w:val="282"/>
        </w:trPr>
        <w:tc>
          <w:tcPr>
            <w:tcW w:w="1860" w:type="dxa"/>
            <w:shd w:val="clear" w:color="auto" w:fill="F1F1F1"/>
          </w:tcPr>
          <w:p w14:paraId="458A67A7" w14:textId="77777777" w:rsidR="0024205D" w:rsidRPr="005D79B8" w:rsidRDefault="0024205D" w:rsidP="00ED24DB">
            <w:pPr>
              <w:pStyle w:val="TableParagraph"/>
              <w:spacing w:before="4" w:line="259" w:lineRule="exact"/>
              <w:ind w:left="686"/>
              <w:rPr>
                <w:rFonts w:asciiTheme="minorHAnsi" w:hAnsiTheme="minorHAnsi"/>
                <w:b/>
              </w:rPr>
            </w:pPr>
            <w:r w:rsidRPr="005D79B8">
              <w:rPr>
                <w:rFonts w:asciiTheme="minorHAnsi" w:hAnsiTheme="minorHAnsi"/>
                <w:b/>
              </w:rPr>
              <w:t>Anno</w:t>
            </w:r>
          </w:p>
        </w:tc>
        <w:tc>
          <w:tcPr>
            <w:tcW w:w="4253" w:type="dxa"/>
            <w:shd w:val="clear" w:color="auto" w:fill="F1F1F1"/>
          </w:tcPr>
          <w:p w14:paraId="69B754A5" w14:textId="77777777" w:rsidR="0024205D" w:rsidRPr="005D79B8" w:rsidRDefault="0024205D" w:rsidP="00ED24DB">
            <w:pPr>
              <w:pStyle w:val="TableParagraph"/>
              <w:spacing w:before="4" w:line="259" w:lineRule="exact"/>
              <w:ind w:left="1325"/>
              <w:rPr>
                <w:rFonts w:asciiTheme="minorHAnsi" w:hAnsiTheme="minorHAnsi"/>
                <w:b/>
              </w:rPr>
            </w:pPr>
            <w:r w:rsidRPr="005D79B8">
              <w:rPr>
                <w:rFonts w:asciiTheme="minorHAnsi" w:hAnsiTheme="minorHAnsi"/>
                <w:b/>
              </w:rPr>
              <w:t>Impegno Previsto</w:t>
            </w:r>
          </w:p>
        </w:tc>
        <w:tc>
          <w:tcPr>
            <w:tcW w:w="3741" w:type="dxa"/>
            <w:shd w:val="clear" w:color="auto" w:fill="F1F1F1"/>
          </w:tcPr>
          <w:p w14:paraId="39373C1F" w14:textId="77777777" w:rsidR="0024205D" w:rsidRPr="005D79B8" w:rsidRDefault="0024205D" w:rsidP="00ED24DB">
            <w:pPr>
              <w:pStyle w:val="TableParagraph"/>
              <w:spacing w:before="4" w:line="259" w:lineRule="exact"/>
              <w:ind w:left="953"/>
              <w:rPr>
                <w:rFonts w:asciiTheme="minorHAnsi" w:hAnsiTheme="minorHAnsi"/>
                <w:b/>
              </w:rPr>
            </w:pPr>
            <w:r w:rsidRPr="005D79B8">
              <w:rPr>
                <w:rFonts w:asciiTheme="minorHAnsi" w:hAnsiTheme="minorHAnsi"/>
                <w:b/>
              </w:rPr>
              <w:t>Pagamento Previsto</w:t>
            </w:r>
          </w:p>
        </w:tc>
      </w:tr>
      <w:tr w:rsidR="0024205D" w:rsidRPr="005D79B8" w14:paraId="516AD17C" w14:textId="77777777" w:rsidTr="00ED24DB">
        <w:trPr>
          <w:trHeight w:val="284"/>
        </w:trPr>
        <w:tc>
          <w:tcPr>
            <w:tcW w:w="1860" w:type="dxa"/>
          </w:tcPr>
          <w:p w14:paraId="6BE6AB56" w14:textId="77777777" w:rsidR="0024205D" w:rsidRPr="005D79B8" w:rsidRDefault="0024205D" w:rsidP="00ED24DB">
            <w:pPr>
              <w:pStyle w:val="TableParagraph"/>
              <w:spacing w:line="265" w:lineRule="exact"/>
              <w:ind w:left="705"/>
              <w:rPr>
                <w:rFonts w:asciiTheme="minorHAnsi" w:hAnsiTheme="minorHAnsi"/>
              </w:rPr>
            </w:pPr>
            <w:r w:rsidRPr="005D79B8">
              <w:rPr>
                <w:rFonts w:asciiTheme="minorHAnsi" w:hAnsiTheme="minorHAnsi"/>
              </w:rPr>
              <w:t>2021</w:t>
            </w:r>
          </w:p>
        </w:tc>
        <w:tc>
          <w:tcPr>
            <w:tcW w:w="4253" w:type="dxa"/>
          </w:tcPr>
          <w:p w14:paraId="0B47E214" w14:textId="47E954FB" w:rsidR="0024205D" w:rsidRPr="005D79B8" w:rsidRDefault="0024205D" w:rsidP="00ED24DB">
            <w:pPr>
              <w:pStyle w:val="TableParagraph"/>
              <w:rPr>
                <w:rFonts w:asciiTheme="minorHAnsi" w:hAnsiTheme="minorHAnsi" w:cstheme="minorHAnsi"/>
              </w:rPr>
            </w:pPr>
          </w:p>
        </w:tc>
        <w:tc>
          <w:tcPr>
            <w:tcW w:w="3741" w:type="dxa"/>
          </w:tcPr>
          <w:p w14:paraId="5FB8D907" w14:textId="1F32A779" w:rsidR="0024205D" w:rsidRPr="00304543" w:rsidRDefault="0024205D" w:rsidP="00ED24DB">
            <w:pPr>
              <w:pStyle w:val="TableParagraph"/>
              <w:rPr>
                <w:rFonts w:asciiTheme="minorHAnsi" w:hAnsiTheme="minorHAnsi" w:cstheme="minorHAnsi"/>
              </w:rPr>
            </w:pPr>
          </w:p>
        </w:tc>
      </w:tr>
      <w:tr w:rsidR="0024205D" w:rsidRPr="005D79B8" w14:paraId="7A73E58E" w14:textId="77777777" w:rsidTr="00ED24DB">
        <w:trPr>
          <w:trHeight w:val="282"/>
        </w:trPr>
        <w:tc>
          <w:tcPr>
            <w:tcW w:w="1860" w:type="dxa"/>
          </w:tcPr>
          <w:p w14:paraId="09F36A20" w14:textId="77777777" w:rsidR="0024205D" w:rsidRPr="005D79B8" w:rsidRDefault="0024205D" w:rsidP="00ED24DB">
            <w:pPr>
              <w:pStyle w:val="TableParagraph"/>
              <w:spacing w:line="262" w:lineRule="exact"/>
              <w:ind w:left="705"/>
              <w:rPr>
                <w:rFonts w:asciiTheme="minorHAnsi" w:hAnsiTheme="minorHAnsi"/>
              </w:rPr>
            </w:pPr>
            <w:r w:rsidRPr="005D79B8">
              <w:rPr>
                <w:rFonts w:asciiTheme="minorHAnsi" w:hAnsiTheme="minorHAnsi"/>
              </w:rPr>
              <w:t>2022</w:t>
            </w:r>
          </w:p>
        </w:tc>
        <w:tc>
          <w:tcPr>
            <w:tcW w:w="4253" w:type="dxa"/>
          </w:tcPr>
          <w:p w14:paraId="5A3B0C90" w14:textId="5D6E0D9A" w:rsidR="0024205D" w:rsidRPr="005D79B8" w:rsidRDefault="0024205D" w:rsidP="00ED24DB">
            <w:pPr>
              <w:pStyle w:val="TableParagraph"/>
              <w:rPr>
                <w:rFonts w:asciiTheme="minorHAnsi" w:hAnsiTheme="minorHAnsi" w:cstheme="minorHAnsi"/>
              </w:rPr>
            </w:pPr>
          </w:p>
        </w:tc>
        <w:tc>
          <w:tcPr>
            <w:tcW w:w="3741" w:type="dxa"/>
          </w:tcPr>
          <w:p w14:paraId="265DE055" w14:textId="754F8500" w:rsidR="0024205D" w:rsidRPr="00304543" w:rsidRDefault="0024205D" w:rsidP="00ED24DB">
            <w:pPr>
              <w:pStyle w:val="Default"/>
              <w:rPr>
                <w:rFonts w:asciiTheme="minorHAnsi" w:hAnsiTheme="minorHAnsi" w:cstheme="minorHAnsi"/>
                <w:sz w:val="22"/>
                <w:szCs w:val="22"/>
              </w:rPr>
            </w:pPr>
          </w:p>
        </w:tc>
      </w:tr>
      <w:tr w:rsidR="0024205D" w:rsidRPr="005D79B8" w14:paraId="34AA854F" w14:textId="77777777" w:rsidTr="00ED24DB">
        <w:trPr>
          <w:trHeight w:val="282"/>
        </w:trPr>
        <w:tc>
          <w:tcPr>
            <w:tcW w:w="1860" w:type="dxa"/>
          </w:tcPr>
          <w:p w14:paraId="4B3A8022" w14:textId="77777777" w:rsidR="0024205D" w:rsidRPr="005D79B8" w:rsidRDefault="0024205D" w:rsidP="00ED24DB">
            <w:pPr>
              <w:pStyle w:val="TableParagraph"/>
              <w:spacing w:line="263" w:lineRule="exact"/>
              <w:ind w:left="558" w:right="540"/>
              <w:jc w:val="center"/>
              <w:rPr>
                <w:rFonts w:asciiTheme="minorHAnsi" w:hAnsiTheme="minorHAnsi"/>
              </w:rPr>
            </w:pPr>
            <w:r w:rsidRPr="005D79B8">
              <w:rPr>
                <w:rFonts w:asciiTheme="minorHAnsi" w:hAnsiTheme="minorHAnsi"/>
              </w:rPr>
              <w:t>2023</w:t>
            </w:r>
          </w:p>
        </w:tc>
        <w:tc>
          <w:tcPr>
            <w:tcW w:w="4253" w:type="dxa"/>
          </w:tcPr>
          <w:p w14:paraId="1E526275" w14:textId="77777777" w:rsidR="0024205D" w:rsidRPr="005D79B8" w:rsidRDefault="0024205D" w:rsidP="00ED24DB">
            <w:pPr>
              <w:pStyle w:val="TableParagraph"/>
              <w:rPr>
                <w:rFonts w:asciiTheme="minorHAnsi" w:hAnsiTheme="minorHAnsi" w:cstheme="minorHAnsi"/>
              </w:rPr>
            </w:pPr>
          </w:p>
        </w:tc>
        <w:tc>
          <w:tcPr>
            <w:tcW w:w="3741" w:type="dxa"/>
          </w:tcPr>
          <w:p w14:paraId="5997EEA1" w14:textId="77777777" w:rsidR="0024205D" w:rsidRPr="005D79B8" w:rsidRDefault="0024205D" w:rsidP="00ED24DB">
            <w:pPr>
              <w:pStyle w:val="TableParagraph"/>
              <w:rPr>
                <w:rFonts w:asciiTheme="minorHAnsi" w:hAnsiTheme="minorHAnsi"/>
              </w:rPr>
            </w:pPr>
          </w:p>
        </w:tc>
      </w:tr>
      <w:tr w:rsidR="0024205D" w:rsidRPr="005D79B8" w14:paraId="07175E99" w14:textId="77777777" w:rsidTr="00ED24DB">
        <w:trPr>
          <w:trHeight w:val="282"/>
        </w:trPr>
        <w:tc>
          <w:tcPr>
            <w:tcW w:w="1860" w:type="dxa"/>
          </w:tcPr>
          <w:p w14:paraId="0CC8F3FB" w14:textId="77777777" w:rsidR="0024205D" w:rsidRPr="005D79B8" w:rsidRDefault="0024205D" w:rsidP="00ED24DB">
            <w:pPr>
              <w:pStyle w:val="TableParagraph"/>
              <w:spacing w:line="262" w:lineRule="exact"/>
              <w:ind w:left="559" w:right="540"/>
              <w:jc w:val="center"/>
              <w:rPr>
                <w:rFonts w:asciiTheme="minorHAnsi" w:hAnsiTheme="minorHAnsi"/>
                <w:b/>
              </w:rPr>
            </w:pPr>
            <w:r w:rsidRPr="005D79B8">
              <w:rPr>
                <w:rFonts w:asciiTheme="minorHAnsi" w:hAnsiTheme="minorHAnsi"/>
                <w:b/>
              </w:rPr>
              <w:t>TOTALE</w:t>
            </w:r>
          </w:p>
        </w:tc>
        <w:tc>
          <w:tcPr>
            <w:tcW w:w="4253" w:type="dxa"/>
          </w:tcPr>
          <w:p w14:paraId="14449437" w14:textId="620CC6C7" w:rsidR="0024205D" w:rsidRPr="005D79B8" w:rsidRDefault="0024205D" w:rsidP="00ED24DB">
            <w:pPr>
              <w:pStyle w:val="TableParagraph"/>
              <w:rPr>
                <w:rFonts w:asciiTheme="minorHAnsi" w:hAnsiTheme="minorHAnsi" w:cstheme="minorHAnsi"/>
              </w:rPr>
            </w:pPr>
          </w:p>
        </w:tc>
        <w:tc>
          <w:tcPr>
            <w:tcW w:w="3741" w:type="dxa"/>
          </w:tcPr>
          <w:p w14:paraId="25F6C604" w14:textId="06AE4C1C" w:rsidR="0024205D" w:rsidRPr="005D79B8" w:rsidRDefault="0024205D" w:rsidP="00ED24DB">
            <w:pPr>
              <w:pStyle w:val="TableParagraph"/>
              <w:rPr>
                <w:rFonts w:asciiTheme="minorHAnsi" w:hAnsiTheme="minorHAnsi"/>
              </w:rPr>
            </w:pPr>
          </w:p>
        </w:tc>
      </w:tr>
    </w:tbl>
    <w:p w14:paraId="2694D093" w14:textId="77777777" w:rsidR="0024205D" w:rsidRPr="005D79B8" w:rsidRDefault="0024205D" w:rsidP="0024205D">
      <w:pPr>
        <w:rPr>
          <w:rFonts w:asciiTheme="minorHAnsi" w:hAnsiTheme="minorHAnsi"/>
        </w:rPr>
      </w:pPr>
    </w:p>
    <w:p w14:paraId="36126BB3" w14:textId="77777777" w:rsidR="0024205D" w:rsidRPr="005D79B8" w:rsidRDefault="0024205D" w:rsidP="0024205D">
      <w:pPr>
        <w:rPr>
          <w:rFonts w:asciiTheme="minorHAnsi" w:hAnsiTheme="minorHAnsi"/>
        </w:rPr>
      </w:pPr>
    </w:p>
    <w:p w14:paraId="7BBA72C3" w14:textId="77777777" w:rsidR="0024205D" w:rsidRPr="005D79B8" w:rsidRDefault="0024205D" w:rsidP="0024205D">
      <w:pPr>
        <w:pStyle w:val="Corpotesto"/>
        <w:spacing w:before="11"/>
        <w:rPr>
          <w:rFonts w:asciiTheme="minorHAnsi" w:hAnsiTheme="minorHAnsi"/>
          <w:i/>
          <w:sz w:val="22"/>
          <w:szCs w:val="22"/>
        </w:rPr>
      </w:pPr>
      <w:r w:rsidRPr="005D79B8">
        <w:rPr>
          <w:rFonts w:asciiTheme="minorHAnsi" w:hAnsiTheme="minorHAnsi"/>
          <w:noProof/>
          <w:sz w:val="22"/>
          <w:szCs w:val="22"/>
          <w:lang w:bidi="ar-SA"/>
        </w:rPr>
        <mc:AlternateContent>
          <mc:Choice Requires="wps">
            <w:drawing>
              <wp:anchor distT="0" distB="0" distL="0" distR="0" simplePos="0" relativeHeight="251666432" behindDoc="1" locked="0" layoutInCell="1" allowOverlap="1" wp14:anchorId="25431A05" wp14:editId="1A49F39B">
                <wp:simplePos x="0" y="0"/>
                <wp:positionH relativeFrom="page">
                  <wp:posOffset>647700</wp:posOffset>
                </wp:positionH>
                <wp:positionV relativeFrom="paragraph">
                  <wp:posOffset>213360</wp:posOffset>
                </wp:positionV>
                <wp:extent cx="6264910" cy="399415"/>
                <wp:effectExtent l="0" t="0" r="21590" b="19685"/>
                <wp:wrapTopAndBottom/>
                <wp:docPr id="2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99415"/>
                        </a:xfrm>
                        <a:prstGeom prst="rect">
                          <a:avLst/>
                        </a:prstGeom>
                        <a:solidFill>
                          <a:srgbClr val="F1F1F1"/>
                        </a:solidFill>
                        <a:ln w="6095">
                          <a:solidFill>
                            <a:srgbClr val="808080"/>
                          </a:solidFill>
                          <a:prstDash val="solid"/>
                          <a:miter lim="800000"/>
                          <a:headEnd/>
                          <a:tailEnd/>
                        </a:ln>
                      </wps:spPr>
                      <wps:txbx>
                        <w:txbxContent>
                          <w:p w14:paraId="02E47B63" w14:textId="77777777" w:rsidR="00ED24DB" w:rsidRDefault="00ED24DB" w:rsidP="0024205D">
                            <w:pPr>
                              <w:spacing w:before="16"/>
                              <w:ind w:left="2578" w:right="2577"/>
                              <w:jc w:val="center"/>
                              <w:rPr>
                                <w:rFonts w:ascii="Calibri Light"/>
                              </w:rPr>
                            </w:pPr>
                            <w:r>
                              <w:rPr>
                                <w:rFonts w:ascii="Calibri Light"/>
                                <w:color w:val="1F4D78"/>
                              </w:rPr>
                              <w:t>SEZIONE V</w:t>
                            </w:r>
                          </w:p>
                          <w:p w14:paraId="125E48B4" w14:textId="77777777" w:rsidR="00ED24DB" w:rsidRDefault="00ED24DB" w:rsidP="0024205D">
                            <w:pPr>
                              <w:spacing w:before="24"/>
                              <w:ind w:left="2578" w:right="2578"/>
                              <w:jc w:val="center"/>
                              <w:rPr>
                                <w:rFonts w:ascii="Calibri Light"/>
                              </w:rPr>
                            </w:pPr>
                            <w:r>
                              <w:rPr>
                                <w:rFonts w:ascii="Calibri Light"/>
                                <w:color w:val="1F4D78"/>
                              </w:rPr>
                              <w:t>DATI PER IL MONITORAGGIO FISICO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1A05" id="Text Box 209" o:spid="_x0000_s1033" type="#_x0000_t202" style="position:absolute;margin-left:51pt;margin-top:16.8pt;width:493.3pt;height:3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gOMwIAAGMEAAAOAAAAZHJzL2Uyb0RvYy54bWysVG2P2jAM/j5p/yHK99HC7hhUlNMNxjTp&#10;9iLd7QeYNKXR0jhLAi379eekwN3evkyjUuTE9mP7sc3ipm81O0jnFZqSj0c5Z9IIrJTZlfzrw+bV&#10;jDMfwFSg0ciSH6XnN8uXLxadLeQEG9SVdIxAjC86W/ImBFtkmReNbMGP0EpDyhpdC4GubpdVDjpC&#10;b3U2yfNp1qGrrEMhvafX9aDky4Rf11KEz3XtZWC65JRbSKdL5zae2XIBxc6BbZQ4pQH/kEULylDQ&#10;C9QaArC9U79BtUo49FiHkcA2w7pWQqYaqJpx/ks19w1YmWohcry90OT/H6z4dPjimKpKPplyZqCl&#10;Hj3IPrC32LNJPo8EddYXZHdvyTL0pKBGp2K9vUPxzTODqwbMTt46h10joaIEx9Eze+Y64PgIsu0+&#10;YkWBYB8wAfW1ayN7xAcjdGrU8dKcmIygx+lkejUfk0qQ7vV8fjW+TiGgOHtb58N7iS2LQskdNT+h&#10;w+HOh5gNFGeTGMyjVtVGaZ0ubrddaccOQIOyGcfvhP6TmTaso1Ty+fVAwF8hZnn8/gQRU1iDb4ZQ&#10;CT2aQdGqQKugVVvyWR5/w3Pk852pkkkApQeZatHmRHDkdGA39Ns+NfNN9I3kb7E6EuMOh8mnTSWh&#10;QfeDs46mvuT++x6c5Ex/MNS1uCJnwZ2F7VkAI8i15IGzQVyFYZX21qldQ8jDXBi8pc7WKpH+lMUp&#10;XZrk1IvT1sVVeX5PVk//DctHAAAA//8DAFBLAwQUAAYACAAAACEAX8GcWd4AAAAKAQAADwAAAGRy&#10;cy9kb3ducmV2LnhtbEyPwU7DMBBE70j8g7VI3KhNKiIT4lRVJaQeeoDChZsbL06EvY5stw18Pe4J&#10;bjva0cybdjV7x04Y0xhIwf1CAEPqgxnJKnh/e76TwFLWZLQLhAq+McGqu75qdWPCmV7xtM+WlRBK&#10;jVYw5Dw1nKd+QK/TIkxI5fcZote5yGi5ifpcwr3jlRA193qk0jDoCTcD9l/7o1dgXrY7Y+N6W+8q&#10;J+PHj9zMNil1ezOvn4BlnPOfGS74BR26wnQIRzKJuaJFVbZkBctlDexiEFKW66DgsX4A3rX8/4Tu&#10;FwAA//8DAFBLAQItABQABgAIAAAAIQC2gziS/gAAAOEBAAATAAAAAAAAAAAAAAAAAAAAAABbQ29u&#10;dGVudF9UeXBlc10ueG1sUEsBAi0AFAAGAAgAAAAhADj9If/WAAAAlAEAAAsAAAAAAAAAAAAAAAAA&#10;LwEAAF9yZWxzLy5yZWxzUEsBAi0AFAAGAAgAAAAhACuCSA4zAgAAYwQAAA4AAAAAAAAAAAAAAAAA&#10;LgIAAGRycy9lMm9Eb2MueG1sUEsBAi0AFAAGAAgAAAAhAF/BnFneAAAACgEAAA8AAAAAAAAAAAAA&#10;AAAAjQQAAGRycy9kb3ducmV2LnhtbFBLBQYAAAAABAAEAPMAAACYBQAAAAA=&#10;" fillcolor="#f1f1f1" strokecolor="gray" strokeweight=".16931mm">
                <v:textbox inset="0,0,0,0">
                  <w:txbxContent>
                    <w:p w14:paraId="02E47B63" w14:textId="77777777" w:rsidR="00ED24DB" w:rsidRDefault="00ED24DB" w:rsidP="0024205D">
                      <w:pPr>
                        <w:spacing w:before="16"/>
                        <w:ind w:left="2578" w:right="2577"/>
                        <w:jc w:val="center"/>
                        <w:rPr>
                          <w:rFonts w:ascii="Calibri Light"/>
                        </w:rPr>
                      </w:pPr>
                      <w:r>
                        <w:rPr>
                          <w:rFonts w:ascii="Calibri Light"/>
                          <w:color w:val="1F4D78"/>
                        </w:rPr>
                        <w:t>SEZIONE V</w:t>
                      </w:r>
                    </w:p>
                    <w:p w14:paraId="125E48B4" w14:textId="77777777" w:rsidR="00ED24DB" w:rsidRDefault="00ED24DB" w:rsidP="0024205D">
                      <w:pPr>
                        <w:spacing w:before="24"/>
                        <w:ind w:left="2578" w:right="2578"/>
                        <w:jc w:val="center"/>
                        <w:rPr>
                          <w:rFonts w:ascii="Calibri Light"/>
                        </w:rPr>
                      </w:pPr>
                      <w:r>
                        <w:rPr>
                          <w:rFonts w:ascii="Calibri Light"/>
                          <w:color w:val="1F4D78"/>
                        </w:rPr>
                        <w:t>DATI PER IL MONITORAGGIO FISICO</w:t>
                      </w:r>
                    </w:p>
                  </w:txbxContent>
                </v:textbox>
                <w10:wrap type="topAndBottom" anchorx="page"/>
              </v:shape>
            </w:pict>
          </mc:Fallback>
        </mc:AlternateContent>
      </w:r>
      <w:r w:rsidRPr="005D79B8">
        <w:rPr>
          <w:rFonts w:asciiTheme="minorHAnsi" w:hAnsiTheme="minorHAnsi"/>
          <w:i/>
          <w:color w:val="1F4D78"/>
          <w:sz w:val="22"/>
          <w:szCs w:val="22"/>
        </w:rPr>
        <w:t>Categorie di operazione ex art. 8 Reg.es. (UE)</w:t>
      </w:r>
      <w:r w:rsidRPr="005D79B8">
        <w:rPr>
          <w:rFonts w:asciiTheme="minorHAnsi" w:hAnsiTheme="minorHAnsi"/>
          <w:i/>
          <w:color w:val="1F4D78"/>
          <w:spacing w:val="-15"/>
          <w:sz w:val="22"/>
          <w:szCs w:val="22"/>
        </w:rPr>
        <w:t xml:space="preserve"> </w:t>
      </w:r>
      <w:r w:rsidRPr="005D79B8">
        <w:rPr>
          <w:rFonts w:asciiTheme="minorHAnsi" w:hAnsiTheme="minorHAnsi"/>
          <w:i/>
          <w:color w:val="1F4D78"/>
          <w:sz w:val="22"/>
          <w:szCs w:val="22"/>
        </w:rPr>
        <w:t xml:space="preserve">215/2014 </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8"/>
        <w:gridCol w:w="4499"/>
      </w:tblGrid>
      <w:tr w:rsidR="0024205D" w:rsidRPr="005D79B8" w14:paraId="5D3752E1" w14:textId="77777777" w:rsidTr="00ED24DB">
        <w:trPr>
          <w:trHeight w:val="580"/>
        </w:trPr>
        <w:tc>
          <w:tcPr>
            <w:tcW w:w="5358" w:type="dxa"/>
            <w:shd w:val="clear" w:color="auto" w:fill="F1F1F1"/>
          </w:tcPr>
          <w:p w14:paraId="3AD1A0A5" w14:textId="77777777" w:rsidR="0024205D" w:rsidRPr="005D79B8" w:rsidRDefault="0024205D" w:rsidP="00ED24DB">
            <w:pPr>
              <w:pStyle w:val="TableParagraph"/>
              <w:spacing w:before="152"/>
              <w:ind w:left="2113" w:right="2095"/>
              <w:jc w:val="center"/>
              <w:rPr>
                <w:rFonts w:asciiTheme="minorHAnsi" w:hAnsiTheme="minorHAnsi"/>
                <w:b/>
              </w:rPr>
            </w:pPr>
            <w:r w:rsidRPr="005D79B8">
              <w:rPr>
                <w:rFonts w:asciiTheme="minorHAnsi" w:hAnsiTheme="minorHAnsi"/>
                <w:b/>
              </w:rPr>
              <w:t>Dimensione</w:t>
            </w:r>
          </w:p>
        </w:tc>
        <w:tc>
          <w:tcPr>
            <w:tcW w:w="4499" w:type="dxa"/>
            <w:shd w:val="clear" w:color="auto" w:fill="F1F1F1"/>
          </w:tcPr>
          <w:p w14:paraId="170CB2E2" w14:textId="77777777" w:rsidR="0024205D" w:rsidRPr="005D79B8" w:rsidRDefault="0024205D" w:rsidP="00ED24DB">
            <w:pPr>
              <w:pStyle w:val="TableParagraph"/>
              <w:spacing w:before="152"/>
              <w:ind w:left="1924" w:right="1904"/>
              <w:jc w:val="center"/>
              <w:rPr>
                <w:rFonts w:asciiTheme="minorHAnsi" w:hAnsiTheme="minorHAnsi"/>
                <w:b/>
              </w:rPr>
            </w:pPr>
            <w:r w:rsidRPr="005D79B8">
              <w:rPr>
                <w:rFonts w:asciiTheme="minorHAnsi" w:hAnsiTheme="minorHAnsi"/>
                <w:b/>
              </w:rPr>
              <w:t>Codice</w:t>
            </w:r>
          </w:p>
        </w:tc>
      </w:tr>
      <w:tr w:rsidR="0024205D" w:rsidRPr="005D79B8" w14:paraId="5B7E748D" w14:textId="77777777" w:rsidTr="00ED24DB">
        <w:trPr>
          <w:trHeight w:val="400"/>
        </w:trPr>
        <w:tc>
          <w:tcPr>
            <w:tcW w:w="5358" w:type="dxa"/>
          </w:tcPr>
          <w:p w14:paraId="2E736638" w14:textId="77777777" w:rsidR="0024205D" w:rsidRPr="005D79B8" w:rsidRDefault="0024205D" w:rsidP="00ED24DB">
            <w:pPr>
              <w:pStyle w:val="TableParagraph"/>
              <w:spacing w:line="265" w:lineRule="exact"/>
              <w:ind w:left="468"/>
              <w:rPr>
                <w:rFonts w:asciiTheme="minorHAnsi" w:hAnsiTheme="minorHAnsi"/>
              </w:rPr>
            </w:pPr>
            <w:r w:rsidRPr="005D79B8">
              <w:rPr>
                <w:rFonts w:asciiTheme="minorHAnsi" w:hAnsiTheme="minorHAnsi"/>
              </w:rPr>
              <w:t>Campo di operazione</w:t>
            </w:r>
          </w:p>
        </w:tc>
        <w:tc>
          <w:tcPr>
            <w:tcW w:w="4499" w:type="dxa"/>
          </w:tcPr>
          <w:p w14:paraId="1C253C13" w14:textId="412E63E0" w:rsidR="0024205D" w:rsidRPr="005D79B8" w:rsidRDefault="0024205D" w:rsidP="00ED24DB">
            <w:pPr>
              <w:pStyle w:val="TableParagraph"/>
              <w:rPr>
                <w:rFonts w:asciiTheme="minorHAnsi" w:hAnsiTheme="minorHAnsi"/>
              </w:rPr>
            </w:pPr>
          </w:p>
        </w:tc>
      </w:tr>
      <w:tr w:rsidR="0024205D" w:rsidRPr="005D79B8" w14:paraId="10B989BD" w14:textId="77777777" w:rsidTr="00ED24DB">
        <w:trPr>
          <w:trHeight w:val="400"/>
        </w:trPr>
        <w:tc>
          <w:tcPr>
            <w:tcW w:w="5358" w:type="dxa"/>
          </w:tcPr>
          <w:p w14:paraId="1D4A2249" w14:textId="77777777" w:rsidR="0024205D" w:rsidRPr="005D79B8" w:rsidRDefault="0024205D" w:rsidP="00ED24DB">
            <w:pPr>
              <w:pStyle w:val="TableParagraph"/>
              <w:spacing w:line="265" w:lineRule="exact"/>
              <w:ind w:left="468"/>
              <w:rPr>
                <w:rFonts w:asciiTheme="minorHAnsi" w:hAnsiTheme="minorHAnsi"/>
              </w:rPr>
            </w:pPr>
            <w:r w:rsidRPr="005D79B8">
              <w:rPr>
                <w:rFonts w:asciiTheme="minorHAnsi" w:hAnsiTheme="minorHAnsi"/>
              </w:rPr>
              <w:t>Forme di finanziamento</w:t>
            </w:r>
          </w:p>
        </w:tc>
        <w:tc>
          <w:tcPr>
            <w:tcW w:w="4499" w:type="dxa"/>
          </w:tcPr>
          <w:p w14:paraId="401214EC" w14:textId="0FA658CD" w:rsidR="0024205D" w:rsidRPr="005D79B8" w:rsidRDefault="0024205D" w:rsidP="00ED24DB">
            <w:pPr>
              <w:pStyle w:val="TableParagraph"/>
              <w:rPr>
                <w:rFonts w:asciiTheme="minorHAnsi" w:hAnsiTheme="minorHAnsi"/>
              </w:rPr>
            </w:pPr>
          </w:p>
        </w:tc>
      </w:tr>
      <w:tr w:rsidR="0024205D" w:rsidRPr="005D79B8" w14:paraId="3FD7B3CB" w14:textId="77777777" w:rsidTr="00ED24DB">
        <w:trPr>
          <w:trHeight w:val="400"/>
        </w:trPr>
        <w:tc>
          <w:tcPr>
            <w:tcW w:w="5358" w:type="dxa"/>
          </w:tcPr>
          <w:p w14:paraId="38E5CFA2" w14:textId="77777777" w:rsidR="0024205D" w:rsidRPr="005D79B8" w:rsidRDefault="0024205D" w:rsidP="00ED24DB">
            <w:pPr>
              <w:pStyle w:val="TableParagraph"/>
              <w:spacing w:line="266" w:lineRule="exact"/>
              <w:ind w:left="468"/>
              <w:rPr>
                <w:rFonts w:asciiTheme="minorHAnsi" w:hAnsiTheme="minorHAnsi"/>
              </w:rPr>
            </w:pPr>
            <w:r w:rsidRPr="005D79B8">
              <w:rPr>
                <w:rFonts w:asciiTheme="minorHAnsi" w:hAnsiTheme="minorHAnsi"/>
              </w:rPr>
              <w:t>Territorio</w:t>
            </w:r>
          </w:p>
        </w:tc>
        <w:tc>
          <w:tcPr>
            <w:tcW w:w="4499" w:type="dxa"/>
          </w:tcPr>
          <w:p w14:paraId="635B47A0" w14:textId="2C20EB4D" w:rsidR="0024205D" w:rsidRPr="005D79B8" w:rsidRDefault="0024205D" w:rsidP="00ED24DB">
            <w:pPr>
              <w:pStyle w:val="TableParagraph"/>
              <w:rPr>
                <w:rFonts w:asciiTheme="minorHAnsi" w:hAnsiTheme="minorHAnsi"/>
              </w:rPr>
            </w:pPr>
          </w:p>
        </w:tc>
      </w:tr>
      <w:tr w:rsidR="0024205D" w:rsidRPr="005D79B8" w14:paraId="380866CB" w14:textId="77777777" w:rsidTr="00ED24DB">
        <w:trPr>
          <w:trHeight w:val="400"/>
        </w:trPr>
        <w:tc>
          <w:tcPr>
            <w:tcW w:w="5358" w:type="dxa"/>
          </w:tcPr>
          <w:p w14:paraId="51195773" w14:textId="77777777" w:rsidR="0024205D" w:rsidRPr="005D79B8" w:rsidRDefault="0024205D" w:rsidP="00ED24DB">
            <w:pPr>
              <w:pStyle w:val="TableParagraph"/>
              <w:spacing w:line="265" w:lineRule="exact"/>
              <w:ind w:left="468"/>
              <w:rPr>
                <w:rFonts w:asciiTheme="minorHAnsi" w:hAnsiTheme="minorHAnsi"/>
              </w:rPr>
            </w:pPr>
            <w:r w:rsidRPr="005D79B8">
              <w:rPr>
                <w:rFonts w:asciiTheme="minorHAnsi" w:hAnsiTheme="minorHAnsi"/>
              </w:rPr>
              <w:t>Meccanismi di erogazione territoriale</w:t>
            </w:r>
          </w:p>
        </w:tc>
        <w:tc>
          <w:tcPr>
            <w:tcW w:w="4499" w:type="dxa"/>
          </w:tcPr>
          <w:p w14:paraId="543CB569" w14:textId="63D9D940" w:rsidR="0024205D" w:rsidRPr="005D79B8" w:rsidRDefault="0024205D" w:rsidP="00ED24DB">
            <w:pPr>
              <w:pStyle w:val="TableParagraph"/>
              <w:rPr>
                <w:rFonts w:asciiTheme="minorHAnsi" w:hAnsiTheme="minorHAnsi"/>
              </w:rPr>
            </w:pPr>
          </w:p>
        </w:tc>
      </w:tr>
      <w:tr w:rsidR="0024205D" w:rsidRPr="005D79B8" w14:paraId="2BE5E94F" w14:textId="77777777" w:rsidTr="00ED24DB">
        <w:trPr>
          <w:trHeight w:val="400"/>
        </w:trPr>
        <w:tc>
          <w:tcPr>
            <w:tcW w:w="5358" w:type="dxa"/>
          </w:tcPr>
          <w:p w14:paraId="355C57EF" w14:textId="77777777" w:rsidR="0024205D" w:rsidRPr="005D79B8" w:rsidRDefault="0024205D" w:rsidP="00ED24DB">
            <w:pPr>
              <w:pStyle w:val="TableParagraph"/>
              <w:spacing w:line="265" w:lineRule="exact"/>
              <w:ind w:left="468"/>
              <w:rPr>
                <w:rFonts w:asciiTheme="minorHAnsi" w:hAnsiTheme="minorHAnsi"/>
              </w:rPr>
            </w:pPr>
            <w:r w:rsidRPr="005D79B8">
              <w:rPr>
                <w:rFonts w:asciiTheme="minorHAnsi" w:hAnsiTheme="minorHAnsi"/>
              </w:rPr>
              <w:t>Obiettivo tematico</w:t>
            </w:r>
          </w:p>
        </w:tc>
        <w:tc>
          <w:tcPr>
            <w:tcW w:w="4499" w:type="dxa"/>
          </w:tcPr>
          <w:p w14:paraId="32A62BAA" w14:textId="377054ED" w:rsidR="0024205D" w:rsidRPr="005D79B8" w:rsidRDefault="0024205D" w:rsidP="00ED24DB">
            <w:pPr>
              <w:pStyle w:val="TableParagraph"/>
              <w:rPr>
                <w:rFonts w:asciiTheme="minorHAnsi" w:hAnsiTheme="minorHAnsi"/>
              </w:rPr>
            </w:pPr>
          </w:p>
        </w:tc>
      </w:tr>
      <w:tr w:rsidR="0024205D" w:rsidRPr="005D79B8" w14:paraId="5E56A772" w14:textId="77777777" w:rsidTr="00ED24DB">
        <w:trPr>
          <w:trHeight w:val="400"/>
        </w:trPr>
        <w:tc>
          <w:tcPr>
            <w:tcW w:w="5358" w:type="dxa"/>
          </w:tcPr>
          <w:p w14:paraId="2E34394B" w14:textId="77777777" w:rsidR="0024205D" w:rsidRPr="005D79B8" w:rsidRDefault="0024205D" w:rsidP="00ED24DB">
            <w:pPr>
              <w:pStyle w:val="TableParagraph"/>
              <w:spacing w:line="265" w:lineRule="exact"/>
              <w:ind w:left="468"/>
              <w:rPr>
                <w:rFonts w:asciiTheme="minorHAnsi" w:hAnsiTheme="minorHAnsi"/>
              </w:rPr>
            </w:pPr>
            <w:r w:rsidRPr="005D79B8">
              <w:rPr>
                <w:rFonts w:asciiTheme="minorHAnsi" w:hAnsiTheme="minorHAnsi"/>
              </w:rPr>
              <w:t>Ubicazione</w:t>
            </w:r>
          </w:p>
        </w:tc>
        <w:tc>
          <w:tcPr>
            <w:tcW w:w="4499" w:type="dxa"/>
          </w:tcPr>
          <w:p w14:paraId="2486B190" w14:textId="53E01C31" w:rsidR="0024205D" w:rsidRPr="005D79B8" w:rsidRDefault="0024205D" w:rsidP="00ED24DB">
            <w:pPr>
              <w:pStyle w:val="TableParagraph"/>
              <w:rPr>
                <w:rFonts w:asciiTheme="minorHAnsi" w:hAnsiTheme="minorHAnsi"/>
              </w:rPr>
            </w:pPr>
          </w:p>
        </w:tc>
      </w:tr>
    </w:tbl>
    <w:p w14:paraId="3D629ADA" w14:textId="77777777" w:rsidR="0024205D" w:rsidRPr="005D79B8" w:rsidRDefault="0024205D" w:rsidP="0024205D">
      <w:pPr>
        <w:pStyle w:val="Corpotesto"/>
        <w:spacing w:before="1"/>
        <w:rPr>
          <w:rFonts w:asciiTheme="minorHAnsi" w:hAnsiTheme="minorHAnsi"/>
          <w:i/>
          <w:sz w:val="22"/>
          <w:szCs w:val="22"/>
        </w:rPr>
      </w:pPr>
    </w:p>
    <w:p w14:paraId="0ADB8041" w14:textId="77777777" w:rsidR="0024205D" w:rsidRPr="005D79B8" w:rsidRDefault="0024205D" w:rsidP="005C0E6B">
      <w:pPr>
        <w:pStyle w:val="Paragrafoelenco"/>
        <w:numPr>
          <w:ilvl w:val="0"/>
          <w:numId w:val="26"/>
        </w:numPr>
        <w:tabs>
          <w:tab w:val="left" w:pos="594"/>
        </w:tabs>
        <w:spacing w:after="23"/>
        <w:ind w:left="593" w:hanging="362"/>
        <w:rPr>
          <w:rFonts w:asciiTheme="minorHAnsi" w:hAnsiTheme="minorHAnsi"/>
          <w:i/>
        </w:rPr>
      </w:pPr>
      <w:r w:rsidRPr="005D79B8">
        <w:rPr>
          <w:rFonts w:asciiTheme="minorHAnsi" w:hAnsiTheme="minorHAnsi"/>
          <w:i/>
          <w:color w:val="1F4D78"/>
        </w:rPr>
        <w:t>Indicatori fisici da</w:t>
      </w:r>
      <w:r w:rsidRPr="005D79B8">
        <w:rPr>
          <w:rFonts w:asciiTheme="minorHAnsi" w:hAnsiTheme="minorHAnsi"/>
          <w:i/>
          <w:color w:val="1F4D78"/>
          <w:spacing w:val="-5"/>
        </w:rPr>
        <w:t xml:space="preserve"> </w:t>
      </w:r>
      <w:r w:rsidRPr="005D79B8">
        <w:rPr>
          <w:rFonts w:asciiTheme="minorHAnsi" w:hAnsiTheme="minorHAnsi"/>
          <w:i/>
          <w:color w:val="1F4D78"/>
        </w:rPr>
        <w:t xml:space="preserve">PO </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4"/>
        <w:gridCol w:w="1287"/>
        <w:gridCol w:w="1439"/>
        <w:gridCol w:w="1982"/>
        <w:gridCol w:w="1515"/>
        <w:gridCol w:w="1668"/>
      </w:tblGrid>
      <w:tr w:rsidR="0024205D" w:rsidRPr="005D79B8" w14:paraId="69B30AB2" w14:textId="77777777" w:rsidTr="00ED24DB">
        <w:trPr>
          <w:trHeight w:val="586"/>
        </w:trPr>
        <w:tc>
          <w:tcPr>
            <w:tcW w:w="2244" w:type="dxa"/>
            <w:shd w:val="clear" w:color="auto" w:fill="F1F1F1"/>
          </w:tcPr>
          <w:p w14:paraId="21D3F609" w14:textId="77777777" w:rsidR="0024205D" w:rsidRPr="005D79B8" w:rsidRDefault="0024205D" w:rsidP="00ED24DB">
            <w:pPr>
              <w:pStyle w:val="TableParagraph"/>
              <w:spacing w:line="267" w:lineRule="exact"/>
              <w:ind w:left="564"/>
              <w:rPr>
                <w:rFonts w:asciiTheme="minorHAnsi" w:hAnsiTheme="minorHAnsi"/>
                <w:b/>
              </w:rPr>
            </w:pPr>
            <w:r w:rsidRPr="005D79B8">
              <w:rPr>
                <w:rFonts w:asciiTheme="minorHAnsi" w:hAnsiTheme="minorHAnsi"/>
                <w:b/>
              </w:rPr>
              <w:t>Descrizione</w:t>
            </w:r>
          </w:p>
          <w:p w14:paraId="5B92887E" w14:textId="77777777" w:rsidR="0024205D" w:rsidRPr="005D79B8" w:rsidRDefault="0024205D" w:rsidP="00ED24DB">
            <w:pPr>
              <w:pStyle w:val="TableParagraph"/>
              <w:spacing w:line="251" w:lineRule="exact"/>
              <w:ind w:left="626"/>
              <w:rPr>
                <w:rFonts w:asciiTheme="minorHAnsi" w:hAnsiTheme="minorHAnsi"/>
                <w:b/>
              </w:rPr>
            </w:pPr>
            <w:r w:rsidRPr="005D79B8">
              <w:rPr>
                <w:rFonts w:asciiTheme="minorHAnsi" w:hAnsiTheme="minorHAnsi"/>
                <w:b/>
              </w:rPr>
              <w:t>indicatore</w:t>
            </w:r>
          </w:p>
        </w:tc>
        <w:tc>
          <w:tcPr>
            <w:tcW w:w="1287" w:type="dxa"/>
            <w:shd w:val="clear" w:color="auto" w:fill="F1F1F1"/>
          </w:tcPr>
          <w:p w14:paraId="1F8B1FB8" w14:textId="77777777" w:rsidR="0024205D" w:rsidRPr="005D79B8" w:rsidRDefault="0024205D" w:rsidP="00ED24DB">
            <w:pPr>
              <w:pStyle w:val="TableParagraph"/>
              <w:rPr>
                <w:rFonts w:asciiTheme="minorHAnsi" w:hAnsiTheme="minorHAnsi"/>
              </w:rPr>
            </w:pPr>
          </w:p>
        </w:tc>
        <w:tc>
          <w:tcPr>
            <w:tcW w:w="1439" w:type="dxa"/>
            <w:shd w:val="clear" w:color="auto" w:fill="F1F1F1"/>
          </w:tcPr>
          <w:p w14:paraId="374C966F" w14:textId="77777777" w:rsidR="0024205D" w:rsidRPr="005D79B8" w:rsidRDefault="0024205D" w:rsidP="00ED24DB">
            <w:pPr>
              <w:pStyle w:val="TableParagraph"/>
              <w:spacing w:line="267" w:lineRule="exact"/>
              <w:ind w:left="338"/>
              <w:rPr>
                <w:rFonts w:asciiTheme="minorHAnsi" w:hAnsiTheme="minorHAnsi"/>
                <w:b/>
              </w:rPr>
            </w:pPr>
            <w:r w:rsidRPr="005D79B8">
              <w:rPr>
                <w:rFonts w:asciiTheme="minorHAnsi" w:hAnsiTheme="minorHAnsi"/>
                <w:b/>
              </w:rPr>
              <w:t>Unità di</w:t>
            </w:r>
          </w:p>
          <w:p w14:paraId="1033E9D5" w14:textId="77777777" w:rsidR="0024205D" w:rsidRPr="005D79B8" w:rsidRDefault="0024205D" w:rsidP="00ED24DB">
            <w:pPr>
              <w:pStyle w:val="TableParagraph"/>
              <w:spacing w:line="251" w:lineRule="exact"/>
              <w:ind w:left="388"/>
              <w:rPr>
                <w:rFonts w:asciiTheme="minorHAnsi" w:hAnsiTheme="minorHAnsi"/>
                <w:b/>
              </w:rPr>
            </w:pPr>
            <w:r w:rsidRPr="005D79B8">
              <w:rPr>
                <w:rFonts w:asciiTheme="minorHAnsi" w:hAnsiTheme="minorHAnsi"/>
                <w:b/>
              </w:rPr>
              <w:t>misura</w:t>
            </w:r>
          </w:p>
        </w:tc>
        <w:tc>
          <w:tcPr>
            <w:tcW w:w="1982" w:type="dxa"/>
            <w:shd w:val="clear" w:color="auto" w:fill="F1F1F1"/>
          </w:tcPr>
          <w:p w14:paraId="329E4B20" w14:textId="77777777" w:rsidR="0024205D" w:rsidRPr="005D79B8" w:rsidRDefault="0024205D" w:rsidP="00ED24DB">
            <w:pPr>
              <w:pStyle w:val="TableParagraph"/>
              <w:spacing w:before="133"/>
              <w:ind w:left="422"/>
              <w:rPr>
                <w:rFonts w:asciiTheme="minorHAnsi" w:hAnsiTheme="minorHAnsi"/>
                <w:b/>
              </w:rPr>
            </w:pPr>
            <w:r w:rsidRPr="005D79B8">
              <w:rPr>
                <w:rFonts w:asciiTheme="minorHAnsi" w:hAnsiTheme="minorHAnsi"/>
                <w:b/>
              </w:rPr>
              <w:t>Target 2018</w:t>
            </w:r>
          </w:p>
        </w:tc>
        <w:tc>
          <w:tcPr>
            <w:tcW w:w="1515" w:type="dxa"/>
            <w:shd w:val="clear" w:color="auto" w:fill="F1F1F1"/>
          </w:tcPr>
          <w:p w14:paraId="7DB4CDAF" w14:textId="77777777" w:rsidR="0024205D" w:rsidRPr="005D79B8" w:rsidRDefault="0024205D" w:rsidP="00ED24DB">
            <w:pPr>
              <w:pStyle w:val="TableParagraph"/>
              <w:spacing w:before="133"/>
              <w:ind w:left="194"/>
              <w:rPr>
                <w:rFonts w:asciiTheme="minorHAnsi" w:hAnsiTheme="minorHAnsi"/>
                <w:b/>
              </w:rPr>
            </w:pPr>
            <w:r w:rsidRPr="005D79B8">
              <w:rPr>
                <w:rFonts w:asciiTheme="minorHAnsi" w:hAnsiTheme="minorHAnsi"/>
                <w:b/>
              </w:rPr>
              <w:t>Target 2020</w:t>
            </w:r>
          </w:p>
        </w:tc>
        <w:tc>
          <w:tcPr>
            <w:tcW w:w="1668" w:type="dxa"/>
            <w:shd w:val="clear" w:color="auto" w:fill="F1F1F1"/>
          </w:tcPr>
          <w:p w14:paraId="1C43A238" w14:textId="77777777" w:rsidR="0024205D" w:rsidRPr="005D79B8" w:rsidRDefault="0024205D" w:rsidP="00ED24DB">
            <w:pPr>
              <w:pStyle w:val="TableParagraph"/>
              <w:spacing w:before="133"/>
              <w:ind w:left="270"/>
              <w:rPr>
                <w:rFonts w:asciiTheme="minorHAnsi" w:hAnsiTheme="minorHAnsi"/>
                <w:b/>
              </w:rPr>
            </w:pPr>
            <w:r w:rsidRPr="005D79B8">
              <w:rPr>
                <w:rFonts w:asciiTheme="minorHAnsi" w:hAnsiTheme="minorHAnsi"/>
                <w:b/>
              </w:rPr>
              <w:t>Target 2023</w:t>
            </w:r>
          </w:p>
        </w:tc>
      </w:tr>
      <w:tr w:rsidR="0024205D" w:rsidRPr="005D79B8" w14:paraId="2192141B" w14:textId="77777777" w:rsidTr="00ED24DB">
        <w:trPr>
          <w:trHeight w:val="652"/>
        </w:trPr>
        <w:tc>
          <w:tcPr>
            <w:tcW w:w="2244" w:type="dxa"/>
          </w:tcPr>
          <w:p w14:paraId="14AE2C07" w14:textId="77777777" w:rsidR="0024205D" w:rsidRPr="005D79B8" w:rsidRDefault="0024205D" w:rsidP="00ED24DB">
            <w:pPr>
              <w:pStyle w:val="TableParagraph"/>
              <w:rPr>
                <w:rFonts w:asciiTheme="minorHAnsi" w:hAnsiTheme="minorHAnsi" w:cstheme="minorHAnsi"/>
              </w:rPr>
            </w:pPr>
            <w:r w:rsidRPr="005D79B8">
              <w:rPr>
                <w:rFonts w:asciiTheme="minorHAnsi" w:hAnsiTheme="minorHAnsi" w:cstheme="minorHAnsi"/>
              </w:rPr>
              <w:t>Numero di applicativi e sistemi informativi interoperabili</w:t>
            </w:r>
          </w:p>
        </w:tc>
        <w:tc>
          <w:tcPr>
            <w:tcW w:w="1287" w:type="dxa"/>
          </w:tcPr>
          <w:p w14:paraId="78DBC874" w14:textId="77777777" w:rsidR="0024205D" w:rsidRPr="005D79B8" w:rsidRDefault="0024205D" w:rsidP="00ED24DB">
            <w:pPr>
              <w:pStyle w:val="TableParagraph"/>
              <w:rPr>
                <w:rFonts w:asciiTheme="minorHAnsi" w:hAnsiTheme="minorHAnsi"/>
              </w:rPr>
            </w:pPr>
          </w:p>
        </w:tc>
        <w:tc>
          <w:tcPr>
            <w:tcW w:w="1439" w:type="dxa"/>
          </w:tcPr>
          <w:p w14:paraId="22A60806" w14:textId="77777777" w:rsidR="0024205D" w:rsidRPr="005D79B8" w:rsidRDefault="0024205D" w:rsidP="00ED24DB">
            <w:pPr>
              <w:pStyle w:val="TableParagraph"/>
              <w:jc w:val="center"/>
              <w:rPr>
                <w:rFonts w:asciiTheme="minorHAnsi" w:hAnsiTheme="minorHAnsi" w:cstheme="minorHAnsi"/>
              </w:rPr>
            </w:pPr>
            <w:r w:rsidRPr="005D79B8">
              <w:rPr>
                <w:rFonts w:asciiTheme="minorHAnsi" w:hAnsiTheme="minorHAnsi" w:cstheme="minorHAnsi"/>
              </w:rPr>
              <w:t>Numero</w:t>
            </w:r>
          </w:p>
        </w:tc>
        <w:tc>
          <w:tcPr>
            <w:tcW w:w="1982" w:type="dxa"/>
          </w:tcPr>
          <w:p w14:paraId="568E87A6" w14:textId="57A66368" w:rsidR="0024205D" w:rsidRPr="005D79B8" w:rsidRDefault="0024205D" w:rsidP="00ED24DB">
            <w:pPr>
              <w:pStyle w:val="TableParagraph"/>
              <w:jc w:val="center"/>
              <w:rPr>
                <w:rFonts w:asciiTheme="minorHAnsi" w:hAnsiTheme="minorHAnsi" w:cstheme="minorHAnsi"/>
              </w:rPr>
            </w:pPr>
          </w:p>
        </w:tc>
        <w:tc>
          <w:tcPr>
            <w:tcW w:w="1515" w:type="dxa"/>
          </w:tcPr>
          <w:p w14:paraId="34F6D15C" w14:textId="77777777" w:rsidR="0024205D" w:rsidRPr="005D79B8" w:rsidRDefault="0024205D" w:rsidP="00ED24DB">
            <w:pPr>
              <w:pStyle w:val="TableParagraph"/>
              <w:jc w:val="center"/>
              <w:rPr>
                <w:rFonts w:asciiTheme="minorHAnsi" w:hAnsiTheme="minorHAnsi" w:cstheme="minorHAnsi"/>
              </w:rPr>
            </w:pPr>
          </w:p>
        </w:tc>
        <w:tc>
          <w:tcPr>
            <w:tcW w:w="1668" w:type="dxa"/>
          </w:tcPr>
          <w:p w14:paraId="7BCA7908" w14:textId="2540844B" w:rsidR="0024205D" w:rsidRPr="005D79B8" w:rsidRDefault="0024205D" w:rsidP="00ED24DB">
            <w:pPr>
              <w:pStyle w:val="TableParagraph"/>
              <w:jc w:val="center"/>
              <w:rPr>
                <w:rFonts w:asciiTheme="minorHAnsi" w:hAnsiTheme="minorHAnsi" w:cstheme="minorHAnsi"/>
              </w:rPr>
            </w:pPr>
          </w:p>
        </w:tc>
      </w:tr>
    </w:tbl>
    <w:p w14:paraId="7C1A0E5F" w14:textId="77777777" w:rsidR="0024205D" w:rsidRPr="005D79B8" w:rsidRDefault="0024205D" w:rsidP="0024205D">
      <w:pPr>
        <w:rPr>
          <w:rFonts w:asciiTheme="minorHAnsi" w:hAnsiTheme="minorHAnsi"/>
        </w:rPr>
        <w:sectPr w:rsidR="0024205D" w:rsidRPr="005D79B8" w:rsidSect="00ED24DB">
          <w:footerReference w:type="default" r:id="rId15"/>
          <w:pgSz w:w="11910" w:h="16840"/>
          <w:pgMar w:top="1400" w:right="760" w:bottom="880" w:left="900" w:header="0" w:footer="691" w:gutter="0"/>
          <w:pgBorders w:offsetFrom="page">
            <w:top w:val="single" w:sz="6" w:space="24" w:color="000000"/>
            <w:left w:val="single" w:sz="6" w:space="24" w:color="000000"/>
            <w:bottom w:val="single" w:sz="6" w:space="24" w:color="000000"/>
            <w:right w:val="single" w:sz="6" w:space="24" w:color="000000"/>
          </w:pgBorders>
          <w:cols w:space="720"/>
        </w:sectPr>
      </w:pPr>
    </w:p>
    <w:p w14:paraId="0EA6460E" w14:textId="77777777" w:rsidR="0024205D" w:rsidRPr="005D79B8" w:rsidRDefault="0024205D" w:rsidP="0024205D">
      <w:pPr>
        <w:pStyle w:val="Corpotesto"/>
        <w:ind w:left="115"/>
        <w:rPr>
          <w:rFonts w:asciiTheme="minorHAnsi" w:hAnsiTheme="minorHAnsi"/>
          <w:sz w:val="22"/>
          <w:szCs w:val="22"/>
        </w:rPr>
      </w:pPr>
      <w:r w:rsidRPr="005D79B8">
        <w:rPr>
          <w:rFonts w:asciiTheme="minorHAnsi" w:hAnsiTheme="minorHAnsi"/>
          <w:noProof/>
          <w:sz w:val="22"/>
          <w:szCs w:val="22"/>
          <w:lang w:bidi="ar-SA"/>
        </w:rPr>
        <w:lastRenderedPageBreak/>
        <mc:AlternateContent>
          <mc:Choice Requires="wps">
            <w:drawing>
              <wp:inline distT="0" distB="0" distL="0" distR="0" wp14:anchorId="22134738" wp14:editId="589FF4E0">
                <wp:extent cx="6264910" cy="400050"/>
                <wp:effectExtent l="9525" t="9525" r="12065" b="9525"/>
                <wp:docPr id="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00050"/>
                        </a:xfrm>
                        <a:prstGeom prst="rect">
                          <a:avLst/>
                        </a:prstGeom>
                        <a:solidFill>
                          <a:srgbClr val="F1F1F1"/>
                        </a:solidFill>
                        <a:ln w="6095">
                          <a:solidFill>
                            <a:srgbClr val="808080"/>
                          </a:solidFill>
                          <a:miter lim="800000"/>
                          <a:headEnd/>
                          <a:tailEnd/>
                        </a:ln>
                      </wps:spPr>
                      <wps:txbx>
                        <w:txbxContent>
                          <w:p w14:paraId="4617DCA9" w14:textId="77777777" w:rsidR="00ED24DB" w:rsidRDefault="00ED24DB" w:rsidP="0024205D">
                            <w:pPr>
                              <w:spacing w:before="16"/>
                              <w:ind w:left="2578" w:right="2576"/>
                              <w:jc w:val="center"/>
                              <w:rPr>
                                <w:rFonts w:ascii="Calibri Light"/>
                              </w:rPr>
                            </w:pPr>
                            <w:r>
                              <w:rPr>
                                <w:rFonts w:ascii="Calibri Light"/>
                                <w:color w:val="1F4D78"/>
                              </w:rPr>
                              <w:t>SEZIONE VI</w:t>
                            </w:r>
                          </w:p>
                          <w:p w14:paraId="1C7923E0" w14:textId="77777777" w:rsidR="00ED24DB" w:rsidRDefault="00ED24DB" w:rsidP="0024205D">
                            <w:pPr>
                              <w:spacing w:before="24"/>
                              <w:ind w:left="2578" w:right="2579"/>
                              <w:jc w:val="center"/>
                              <w:rPr>
                                <w:rFonts w:ascii="Calibri Light" w:hAnsi="Calibri Light"/>
                              </w:rPr>
                            </w:pPr>
                            <w:r>
                              <w:rPr>
                                <w:rFonts w:ascii="Calibri Light" w:hAnsi="Calibri Light"/>
                                <w:color w:val="1F4D78"/>
                              </w:rPr>
                              <w:t>CAPACITA’ AMMINISTRATIVA E ORGANIZZATIVA</w:t>
                            </w:r>
                          </w:p>
                        </w:txbxContent>
                      </wps:txbx>
                      <wps:bodyPr rot="0" vert="horz" wrap="square" lIns="0" tIns="0" rIns="0" bIns="0" anchor="t" anchorCtr="0" upright="1">
                        <a:noAutofit/>
                      </wps:bodyPr>
                    </wps:wsp>
                  </a:graphicData>
                </a:graphic>
              </wp:inline>
            </w:drawing>
          </mc:Choice>
          <mc:Fallback>
            <w:pict>
              <v:shape w14:anchorId="22134738" id="Text Box 208" o:spid="_x0000_s1034" type="#_x0000_t202" style="width:493.3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AGJgIAAEkEAAAOAAAAZHJzL2Uyb0RvYy54bWysVNtu2zAMfR+wfxD0vtgJ2iA14hRdugwD&#10;ugvQ7gNkWbaFyaJGKbGzrx8lJ1nRbS/DYECgROqIPIf0+nbsDTso9BpsyeeznDNlJdTatiX/+rR7&#10;s+LMB2FrYcCqkh+V57eb16/WgyvUAjowtUJGINYXgyt5F4IrsszLTvXCz8ApS84GsBeBtthmNYqB&#10;0HuTLfJ8mQ2AtUOQyns6vZ+cfJPwm0bJ8LlpvArMlJxyC2nFtFZxzTZrUbQoXKflKQ3xD1n0Qlt6&#10;9AJ1L4Jge9S/QfVaInhowkxCn0HTaKlSDVTNPH9RzWMnnEq1EDneXWjy/w9Wfjp8Qabrki85s6In&#10;iZ7UGNhbGNkiX0V+BucLCnt0FBhGcpDOqVbvHkB+88zCthO2VXeIMHRK1JTfPN7Mnl2dcHwEqYaP&#10;UNNDYh8gAY0N9pE8ooMROul0vGgTk5F0uFwsr27m5JLku8rz/DqJl4nifNuhD+8V9CwaJUfSPqGL&#10;w4MPMRtRnEPiYx6MrnfamLTBttoaZAdBfbKbxy8V8CLMWDZQKvnN9UTAXyFWefz+BNHrQA1vdF/y&#10;FVWRn1ow0vbO1qkdg9BmsillY088RuomEsNYjUmyizwV1EciFmHqb5pHMjrAH5wN1Nsl99/3AhVn&#10;5oMlceIgnA08G9XZEFbS1ZIHziZzG6aB2TvUbUfIk/wW7kjARiduo9JTFqd0qV8T5afZigPxfJ+i&#10;fv0BNj8BAAD//wMAUEsDBBQABgAIAAAAIQDkaTEP2gAAAAQBAAAPAAAAZHJzL2Rvd25yZXYueG1s&#10;TI9BSwMxEIXvgv8hjODNZq0Q1nWzpRSEHnrQ6sVbuhmzi8lkSdJ29dc7etHLwOM93vumXc3BixOm&#10;PEbScLuoQCD10Y7kNLy+PN7UIHIxZI2PhBo+McOqu7xoTWPjmZ7xtC9OcAnlxmgYSpkaKXM/YDB5&#10;ESck9t5jCqawTE7aZM5cHrxcVpWSwYzEC4OZcDNg/7E/Bg32abuzLq23arf0dXr7qjezy1pfX83r&#10;BxAF5/IXhh98RoeOmQ7xSDYLr4EfKb+XvftaKRAHDequAtm18j989w0AAP//AwBQSwECLQAUAAYA&#10;CAAAACEAtoM4kv4AAADhAQAAEwAAAAAAAAAAAAAAAAAAAAAAW0NvbnRlbnRfVHlwZXNdLnhtbFBL&#10;AQItABQABgAIAAAAIQA4/SH/1gAAAJQBAAALAAAAAAAAAAAAAAAAAC8BAABfcmVscy8ucmVsc1BL&#10;AQItABQABgAIAAAAIQDllGAGJgIAAEkEAAAOAAAAAAAAAAAAAAAAAC4CAABkcnMvZTJvRG9jLnht&#10;bFBLAQItABQABgAIAAAAIQDkaTEP2gAAAAQBAAAPAAAAAAAAAAAAAAAAAIAEAABkcnMvZG93bnJl&#10;di54bWxQSwUGAAAAAAQABADzAAAAhwUAAAAA&#10;" fillcolor="#f1f1f1" strokecolor="gray" strokeweight=".16931mm">
                <v:textbox inset="0,0,0,0">
                  <w:txbxContent>
                    <w:p w14:paraId="4617DCA9" w14:textId="77777777" w:rsidR="00ED24DB" w:rsidRDefault="00ED24DB" w:rsidP="0024205D">
                      <w:pPr>
                        <w:spacing w:before="16"/>
                        <w:ind w:left="2578" w:right="2576"/>
                        <w:jc w:val="center"/>
                        <w:rPr>
                          <w:rFonts w:ascii="Calibri Light"/>
                        </w:rPr>
                      </w:pPr>
                      <w:r>
                        <w:rPr>
                          <w:rFonts w:ascii="Calibri Light"/>
                          <w:color w:val="1F4D78"/>
                        </w:rPr>
                        <w:t>SEZIONE VI</w:t>
                      </w:r>
                    </w:p>
                    <w:p w14:paraId="1C7923E0" w14:textId="77777777" w:rsidR="00ED24DB" w:rsidRDefault="00ED24DB" w:rsidP="0024205D">
                      <w:pPr>
                        <w:spacing w:before="24"/>
                        <w:ind w:left="2578" w:right="2579"/>
                        <w:jc w:val="center"/>
                        <w:rPr>
                          <w:rFonts w:ascii="Calibri Light" w:hAnsi="Calibri Light"/>
                        </w:rPr>
                      </w:pPr>
                      <w:r>
                        <w:rPr>
                          <w:rFonts w:ascii="Calibri Light" w:hAnsi="Calibri Light"/>
                          <w:color w:val="1F4D78"/>
                        </w:rPr>
                        <w:t>CAPACITA’ AMMINISTRATIVA E ORGANIZZATIVA</w:t>
                      </w:r>
                    </w:p>
                  </w:txbxContent>
                </v:textbox>
                <w10:anchorlock/>
              </v:shape>
            </w:pict>
          </mc:Fallback>
        </mc:AlternateContent>
      </w:r>
    </w:p>
    <w:p w14:paraId="1BDA3E29" w14:textId="77777777" w:rsidR="0024205D" w:rsidRPr="005D79B8" w:rsidRDefault="0024205D" w:rsidP="0024205D">
      <w:pPr>
        <w:pStyle w:val="Corpotesto"/>
        <w:spacing w:before="11"/>
        <w:rPr>
          <w:rFonts w:asciiTheme="minorHAnsi" w:hAnsiTheme="minorHAnsi"/>
          <w:i/>
          <w:sz w:val="22"/>
          <w:szCs w:val="22"/>
        </w:rPr>
      </w:pPr>
    </w:p>
    <w:p w14:paraId="1E8F71C7" w14:textId="77777777" w:rsidR="0024205D" w:rsidRPr="005D79B8" w:rsidRDefault="0024205D" w:rsidP="005C0E6B">
      <w:pPr>
        <w:pStyle w:val="Paragrafoelenco"/>
        <w:numPr>
          <w:ilvl w:val="0"/>
          <w:numId w:val="26"/>
        </w:numPr>
        <w:tabs>
          <w:tab w:val="left" w:pos="594"/>
        </w:tabs>
        <w:spacing w:before="56" w:after="23"/>
        <w:ind w:left="593" w:hanging="362"/>
        <w:rPr>
          <w:rFonts w:asciiTheme="minorHAnsi" w:hAnsiTheme="minorHAnsi"/>
          <w:i/>
        </w:rPr>
      </w:pPr>
      <w:r w:rsidRPr="005D79B8">
        <w:rPr>
          <w:rFonts w:asciiTheme="minorHAnsi" w:hAnsiTheme="minorHAnsi"/>
          <w:i/>
          <w:color w:val="1F4D78"/>
        </w:rPr>
        <w:t>Soggetti responsabili/dedicati all’attuazione</w:t>
      </w:r>
      <w:r w:rsidRPr="005D79B8">
        <w:rPr>
          <w:rFonts w:asciiTheme="minorHAnsi" w:hAnsiTheme="minorHAnsi"/>
          <w:i/>
          <w:color w:val="1F4D78"/>
          <w:spacing w:val="-4"/>
        </w:rPr>
        <w:t xml:space="preserve"> </w:t>
      </w:r>
      <w:r w:rsidRPr="005D79B8">
        <w:rPr>
          <w:rFonts w:asciiTheme="minorHAnsi" w:hAnsiTheme="minorHAnsi"/>
          <w:i/>
          <w:color w:val="1F4D78"/>
        </w:rPr>
        <w:t xml:space="preserve">dell’operazione </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24205D" w:rsidRPr="005D79B8" w14:paraId="2EBC58A4" w14:textId="77777777" w:rsidTr="00ED24DB">
        <w:trPr>
          <w:trHeight w:val="537"/>
        </w:trPr>
        <w:tc>
          <w:tcPr>
            <w:tcW w:w="2444" w:type="dxa"/>
            <w:shd w:val="clear" w:color="auto" w:fill="F1F1F1"/>
          </w:tcPr>
          <w:p w14:paraId="000CB2B1" w14:textId="77777777" w:rsidR="0024205D" w:rsidRPr="005D79B8" w:rsidRDefault="0024205D" w:rsidP="00ED24DB">
            <w:pPr>
              <w:pStyle w:val="TableParagraph"/>
              <w:spacing w:line="265" w:lineRule="exact"/>
              <w:ind w:left="408"/>
              <w:rPr>
                <w:rFonts w:asciiTheme="minorHAnsi" w:hAnsiTheme="minorHAnsi"/>
                <w:b/>
              </w:rPr>
            </w:pPr>
            <w:r w:rsidRPr="005D79B8">
              <w:rPr>
                <w:rFonts w:asciiTheme="minorHAnsi" w:hAnsiTheme="minorHAnsi"/>
                <w:b/>
                <w:color w:val="44536A"/>
              </w:rPr>
              <w:t>Nome e Cognome</w:t>
            </w:r>
          </w:p>
        </w:tc>
        <w:tc>
          <w:tcPr>
            <w:tcW w:w="2447" w:type="dxa"/>
            <w:shd w:val="clear" w:color="auto" w:fill="F1F1F1"/>
          </w:tcPr>
          <w:p w14:paraId="022FEA26" w14:textId="77777777" w:rsidR="0024205D" w:rsidRPr="005D79B8" w:rsidRDefault="0024205D" w:rsidP="00ED24DB">
            <w:pPr>
              <w:pStyle w:val="TableParagraph"/>
              <w:spacing w:line="265" w:lineRule="exact"/>
              <w:ind w:left="237" w:right="231"/>
              <w:jc w:val="center"/>
              <w:rPr>
                <w:rFonts w:asciiTheme="minorHAnsi" w:hAnsiTheme="minorHAnsi"/>
                <w:b/>
              </w:rPr>
            </w:pPr>
            <w:r w:rsidRPr="005D79B8">
              <w:rPr>
                <w:rFonts w:asciiTheme="minorHAnsi" w:hAnsiTheme="minorHAnsi"/>
                <w:b/>
                <w:color w:val="44536A"/>
              </w:rPr>
              <w:t>Ruolo all’interno del</w:t>
            </w:r>
          </w:p>
          <w:p w14:paraId="03366FFA" w14:textId="77777777" w:rsidR="0024205D" w:rsidRPr="005D79B8" w:rsidRDefault="0024205D" w:rsidP="00ED24DB">
            <w:pPr>
              <w:pStyle w:val="TableParagraph"/>
              <w:spacing w:line="252" w:lineRule="exact"/>
              <w:ind w:left="239" w:right="231"/>
              <w:jc w:val="center"/>
              <w:rPr>
                <w:rFonts w:asciiTheme="minorHAnsi" w:hAnsiTheme="minorHAnsi"/>
                <w:b/>
              </w:rPr>
            </w:pPr>
            <w:r w:rsidRPr="005D79B8">
              <w:rPr>
                <w:rFonts w:asciiTheme="minorHAnsi" w:hAnsiTheme="minorHAnsi"/>
                <w:b/>
                <w:color w:val="44536A"/>
              </w:rPr>
              <w:t>beneficiario</w:t>
            </w:r>
          </w:p>
        </w:tc>
        <w:tc>
          <w:tcPr>
            <w:tcW w:w="2444" w:type="dxa"/>
            <w:shd w:val="clear" w:color="auto" w:fill="F1F1F1"/>
          </w:tcPr>
          <w:p w14:paraId="5A72857B" w14:textId="77777777" w:rsidR="0024205D" w:rsidRPr="005D79B8" w:rsidRDefault="0024205D" w:rsidP="00ED24DB">
            <w:pPr>
              <w:pStyle w:val="TableParagraph"/>
              <w:spacing w:line="265" w:lineRule="exact"/>
              <w:ind w:left="223" w:right="217"/>
              <w:jc w:val="center"/>
              <w:rPr>
                <w:rFonts w:asciiTheme="minorHAnsi" w:hAnsiTheme="minorHAnsi"/>
                <w:b/>
              </w:rPr>
            </w:pPr>
            <w:r w:rsidRPr="005D79B8">
              <w:rPr>
                <w:rFonts w:asciiTheme="minorHAnsi" w:hAnsiTheme="minorHAnsi"/>
                <w:b/>
                <w:color w:val="44536A"/>
              </w:rPr>
              <w:t>Ruolo nell’attuazione</w:t>
            </w:r>
          </w:p>
          <w:p w14:paraId="7677A827" w14:textId="77777777" w:rsidR="0024205D" w:rsidRPr="005D79B8" w:rsidRDefault="0024205D" w:rsidP="00ED24DB">
            <w:pPr>
              <w:pStyle w:val="TableParagraph"/>
              <w:spacing w:line="252" w:lineRule="exact"/>
              <w:ind w:left="223" w:right="217"/>
              <w:jc w:val="center"/>
              <w:rPr>
                <w:rFonts w:asciiTheme="minorHAnsi" w:hAnsiTheme="minorHAnsi"/>
                <w:b/>
              </w:rPr>
            </w:pPr>
            <w:r w:rsidRPr="005D79B8">
              <w:rPr>
                <w:rFonts w:asciiTheme="minorHAnsi" w:hAnsiTheme="minorHAnsi"/>
                <w:b/>
                <w:color w:val="44536A"/>
              </w:rPr>
              <w:t>dell’operazione</w:t>
            </w:r>
          </w:p>
        </w:tc>
        <w:tc>
          <w:tcPr>
            <w:tcW w:w="2447" w:type="dxa"/>
            <w:shd w:val="clear" w:color="auto" w:fill="F1F1F1"/>
          </w:tcPr>
          <w:p w14:paraId="677AD115" w14:textId="77777777" w:rsidR="0024205D" w:rsidRPr="005D79B8" w:rsidRDefault="0024205D" w:rsidP="00ED24DB">
            <w:pPr>
              <w:pStyle w:val="TableParagraph"/>
              <w:spacing w:line="265" w:lineRule="exact"/>
              <w:ind w:left="239" w:right="231"/>
              <w:jc w:val="center"/>
              <w:rPr>
                <w:rFonts w:asciiTheme="minorHAnsi" w:hAnsiTheme="minorHAnsi"/>
                <w:b/>
              </w:rPr>
            </w:pPr>
            <w:r w:rsidRPr="005D79B8">
              <w:rPr>
                <w:rFonts w:asciiTheme="minorHAnsi" w:hAnsiTheme="minorHAnsi"/>
                <w:b/>
                <w:color w:val="44536A"/>
              </w:rPr>
              <w:t>Esperienze/expertise</w:t>
            </w:r>
          </w:p>
          <w:p w14:paraId="6DB408A3" w14:textId="77777777" w:rsidR="0024205D" w:rsidRPr="005D79B8" w:rsidRDefault="0024205D" w:rsidP="00ED24DB">
            <w:pPr>
              <w:pStyle w:val="TableParagraph"/>
              <w:spacing w:line="252" w:lineRule="exact"/>
              <w:ind w:left="239" w:right="228"/>
              <w:jc w:val="center"/>
              <w:rPr>
                <w:rFonts w:asciiTheme="minorHAnsi" w:hAnsiTheme="minorHAnsi"/>
                <w:b/>
              </w:rPr>
            </w:pPr>
            <w:r w:rsidRPr="005D79B8">
              <w:rPr>
                <w:rFonts w:asciiTheme="minorHAnsi" w:hAnsiTheme="minorHAnsi"/>
                <w:b/>
                <w:color w:val="44536A"/>
              </w:rPr>
              <w:t>precedenti</w:t>
            </w:r>
          </w:p>
        </w:tc>
      </w:tr>
      <w:tr w:rsidR="0024205D" w:rsidRPr="005D79B8" w14:paraId="609A88C7" w14:textId="77777777" w:rsidTr="00ED24DB">
        <w:trPr>
          <w:trHeight w:val="268"/>
        </w:trPr>
        <w:tc>
          <w:tcPr>
            <w:tcW w:w="2444" w:type="dxa"/>
          </w:tcPr>
          <w:p w14:paraId="0AA15623" w14:textId="37200039" w:rsidR="0024205D" w:rsidRPr="005D79B8" w:rsidRDefault="0024205D" w:rsidP="00ED24DB">
            <w:pPr>
              <w:pStyle w:val="TableParagraph"/>
              <w:rPr>
                <w:rFonts w:asciiTheme="minorHAnsi" w:hAnsiTheme="minorHAnsi" w:cstheme="minorHAnsi"/>
              </w:rPr>
            </w:pPr>
          </w:p>
        </w:tc>
        <w:tc>
          <w:tcPr>
            <w:tcW w:w="2447" w:type="dxa"/>
          </w:tcPr>
          <w:p w14:paraId="6A7225EC" w14:textId="61B54F6A" w:rsidR="0024205D" w:rsidRPr="005D79B8" w:rsidRDefault="0024205D" w:rsidP="00ED24DB">
            <w:pPr>
              <w:pStyle w:val="TableParagraph"/>
              <w:jc w:val="center"/>
              <w:rPr>
                <w:rFonts w:asciiTheme="minorHAnsi" w:hAnsiTheme="minorHAnsi" w:cstheme="minorHAnsi"/>
              </w:rPr>
            </w:pPr>
          </w:p>
        </w:tc>
        <w:tc>
          <w:tcPr>
            <w:tcW w:w="2444" w:type="dxa"/>
          </w:tcPr>
          <w:p w14:paraId="3825CB31" w14:textId="03B48501" w:rsidR="0024205D" w:rsidRPr="005D79B8" w:rsidRDefault="0024205D" w:rsidP="00ED24DB">
            <w:pPr>
              <w:pStyle w:val="TableParagraph"/>
              <w:jc w:val="center"/>
              <w:rPr>
                <w:rFonts w:asciiTheme="minorHAnsi" w:hAnsiTheme="minorHAnsi" w:cstheme="minorHAnsi"/>
              </w:rPr>
            </w:pPr>
          </w:p>
        </w:tc>
        <w:tc>
          <w:tcPr>
            <w:tcW w:w="2447" w:type="dxa"/>
          </w:tcPr>
          <w:p w14:paraId="1CF0E554" w14:textId="3F5F35A1" w:rsidR="0024205D" w:rsidRPr="005D79B8" w:rsidRDefault="0024205D" w:rsidP="00ED24DB">
            <w:pPr>
              <w:pStyle w:val="TableParagraph"/>
              <w:jc w:val="center"/>
              <w:rPr>
                <w:rFonts w:asciiTheme="minorHAnsi" w:hAnsiTheme="minorHAnsi" w:cstheme="minorHAnsi"/>
              </w:rPr>
            </w:pPr>
          </w:p>
        </w:tc>
      </w:tr>
      <w:tr w:rsidR="0024205D" w:rsidRPr="005D79B8" w14:paraId="5ED670F0" w14:textId="77777777" w:rsidTr="00ED24DB">
        <w:trPr>
          <w:trHeight w:val="268"/>
        </w:trPr>
        <w:tc>
          <w:tcPr>
            <w:tcW w:w="2444" w:type="dxa"/>
          </w:tcPr>
          <w:p w14:paraId="237E1C27" w14:textId="77777777" w:rsidR="0024205D" w:rsidRPr="005D79B8" w:rsidRDefault="0024205D" w:rsidP="00ED24DB">
            <w:pPr>
              <w:pStyle w:val="TableParagraph"/>
              <w:rPr>
                <w:rFonts w:asciiTheme="minorHAnsi" w:hAnsiTheme="minorHAnsi" w:cstheme="minorHAnsi"/>
              </w:rPr>
            </w:pPr>
          </w:p>
        </w:tc>
        <w:tc>
          <w:tcPr>
            <w:tcW w:w="2447" w:type="dxa"/>
          </w:tcPr>
          <w:p w14:paraId="380AC030" w14:textId="77777777" w:rsidR="0024205D" w:rsidRPr="005D79B8" w:rsidRDefault="0024205D" w:rsidP="00ED24DB">
            <w:pPr>
              <w:pStyle w:val="TableParagraph"/>
              <w:jc w:val="center"/>
              <w:rPr>
                <w:rFonts w:asciiTheme="minorHAnsi" w:hAnsiTheme="minorHAnsi" w:cstheme="minorHAnsi"/>
              </w:rPr>
            </w:pPr>
          </w:p>
        </w:tc>
        <w:tc>
          <w:tcPr>
            <w:tcW w:w="2444" w:type="dxa"/>
          </w:tcPr>
          <w:p w14:paraId="0F7BB7E0" w14:textId="77777777" w:rsidR="0024205D" w:rsidRPr="005D79B8" w:rsidRDefault="0024205D" w:rsidP="00ED24DB">
            <w:pPr>
              <w:pStyle w:val="TableParagraph"/>
              <w:jc w:val="center"/>
              <w:rPr>
                <w:rFonts w:asciiTheme="minorHAnsi" w:hAnsiTheme="minorHAnsi" w:cstheme="minorHAnsi"/>
              </w:rPr>
            </w:pPr>
          </w:p>
        </w:tc>
        <w:tc>
          <w:tcPr>
            <w:tcW w:w="2447" w:type="dxa"/>
          </w:tcPr>
          <w:p w14:paraId="1849B5F7" w14:textId="77777777" w:rsidR="0024205D" w:rsidRPr="005D79B8" w:rsidRDefault="0024205D" w:rsidP="00ED24DB">
            <w:pPr>
              <w:pStyle w:val="TableParagraph"/>
              <w:jc w:val="center"/>
              <w:rPr>
                <w:rFonts w:asciiTheme="minorHAnsi" w:hAnsiTheme="minorHAnsi" w:cstheme="minorHAnsi"/>
              </w:rPr>
            </w:pPr>
          </w:p>
        </w:tc>
      </w:tr>
    </w:tbl>
    <w:p w14:paraId="63B78778" w14:textId="77777777" w:rsidR="0024205D" w:rsidRPr="005D79B8" w:rsidRDefault="0024205D" w:rsidP="0024205D">
      <w:pPr>
        <w:pStyle w:val="Corpotesto"/>
        <w:spacing w:before="1"/>
        <w:rPr>
          <w:rFonts w:asciiTheme="minorHAnsi" w:hAnsiTheme="minorHAnsi"/>
          <w:i/>
          <w:sz w:val="22"/>
          <w:szCs w:val="22"/>
        </w:rPr>
      </w:pPr>
    </w:p>
    <w:p w14:paraId="12D4F019" w14:textId="77777777" w:rsidR="0024205D" w:rsidRPr="005D79B8" w:rsidRDefault="0024205D" w:rsidP="005C0E6B">
      <w:pPr>
        <w:pStyle w:val="Paragrafoelenco"/>
        <w:numPr>
          <w:ilvl w:val="0"/>
          <w:numId w:val="26"/>
        </w:numPr>
        <w:tabs>
          <w:tab w:val="left" w:pos="594"/>
        </w:tabs>
        <w:spacing w:after="2" w:line="256" w:lineRule="auto"/>
        <w:ind w:left="593" w:right="1664" w:hanging="361"/>
        <w:rPr>
          <w:rFonts w:asciiTheme="minorHAnsi" w:hAnsiTheme="minorHAnsi"/>
          <w:i/>
        </w:rPr>
      </w:pPr>
      <w:r w:rsidRPr="005D79B8">
        <w:rPr>
          <w:rFonts w:asciiTheme="minorHAnsi" w:hAnsiTheme="minorHAnsi"/>
          <w:i/>
          <w:color w:val="1F4D78"/>
        </w:rPr>
        <w:t xml:space="preserve">Descrizione dell’organizzazione </w:t>
      </w:r>
      <w:r w:rsidRPr="005D79B8">
        <w:rPr>
          <w:rFonts w:asciiTheme="minorHAnsi" w:hAnsiTheme="minorHAnsi"/>
          <w:i/>
          <w:color w:val="1F4D78"/>
          <w:spacing w:val="-4"/>
        </w:rPr>
        <w:t xml:space="preserve">e </w:t>
      </w:r>
      <w:r w:rsidRPr="005D79B8">
        <w:rPr>
          <w:rFonts w:asciiTheme="minorHAnsi" w:hAnsiTheme="minorHAnsi"/>
          <w:i/>
          <w:color w:val="1F4D78"/>
        </w:rPr>
        <w:t xml:space="preserve">delle procedure adottate dal beneficiario per l’attuazione dell’operazione </w:t>
      </w:r>
    </w:p>
    <w:p w14:paraId="0E0B98F8" w14:textId="77777777" w:rsidR="0024205D" w:rsidRPr="005D79B8" w:rsidRDefault="0024205D" w:rsidP="0024205D">
      <w:pPr>
        <w:pStyle w:val="Corpotesto"/>
        <w:ind w:left="119"/>
        <w:rPr>
          <w:rFonts w:asciiTheme="minorHAnsi" w:hAnsiTheme="minorHAnsi"/>
          <w:sz w:val="22"/>
          <w:szCs w:val="22"/>
        </w:rPr>
      </w:pPr>
      <w:r w:rsidRPr="005D79B8">
        <w:rPr>
          <w:rFonts w:asciiTheme="minorHAnsi" w:hAnsiTheme="minorHAnsi"/>
          <w:noProof/>
          <w:sz w:val="22"/>
          <w:szCs w:val="22"/>
          <w:lang w:bidi="ar-SA"/>
        </w:rPr>
        <mc:AlternateContent>
          <mc:Choice Requires="wps">
            <w:drawing>
              <wp:anchor distT="0" distB="0" distL="114300" distR="114300" simplePos="0" relativeHeight="251669504" behindDoc="0" locked="0" layoutInCell="1" allowOverlap="1" wp14:anchorId="0B8224CC" wp14:editId="7241B614">
                <wp:simplePos x="0" y="0"/>
                <wp:positionH relativeFrom="column">
                  <wp:align>center</wp:align>
                </wp:positionH>
                <wp:positionV relativeFrom="paragraph">
                  <wp:posOffset>0</wp:posOffset>
                </wp:positionV>
                <wp:extent cx="6309360" cy="5509260"/>
                <wp:effectExtent l="9525" t="9525" r="5715" b="571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5509260"/>
                        </a:xfrm>
                        <a:prstGeom prst="rect">
                          <a:avLst/>
                        </a:prstGeom>
                        <a:solidFill>
                          <a:srgbClr val="FFFFFF"/>
                        </a:solidFill>
                        <a:ln w="9525">
                          <a:solidFill>
                            <a:srgbClr val="000000"/>
                          </a:solidFill>
                          <a:miter lim="800000"/>
                          <a:headEnd/>
                          <a:tailEnd/>
                        </a:ln>
                      </wps:spPr>
                      <wps:txbx>
                        <w:txbxContent>
                          <w:p w14:paraId="0D6C2E2F" w14:textId="42993928" w:rsidR="00ED24DB" w:rsidRPr="00F56167" w:rsidRDefault="00ED24DB" w:rsidP="0024205D">
                            <w:pPr>
                              <w:widowControl/>
                              <w:autoSpaceDE/>
                              <w:autoSpaceDN/>
                              <w:spacing w:before="100" w:beforeAutospacing="1" w:after="100" w:afterAutospacing="1"/>
                              <w:ind w:left="119"/>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224CC" id="Text Box 37" o:spid="_x0000_s1035" type="#_x0000_t202" style="position:absolute;left:0;text-align:left;margin-left:0;margin-top:0;width:496.8pt;height:433.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KbLQIAAFkEAAAOAAAAZHJzL2Uyb0RvYy54bWysVNtu2zAMfR+wfxD0vti5OG2MOEWXLsOA&#10;7gK0+wBZlm1hsqhJSuzs60vJaZrdXob5QSBF6pA8JL2+GTpFDsI6Cbqg00lKidAcKqmbgn593L25&#10;psR5piumQIuCHoWjN5vXr9a9ycUMWlCVsARBtMt7U9DWe5MnieOt6JibgBEajTXYjnlUbZNUlvWI&#10;3qlklqbLpAdbGQtcOIe3d6ORbiJ+XQvuP9e1E56ogmJuPp42nmU4k82a5Y1lppX8lAb7hyw6JjUG&#10;PUPdMc/I3srfoDrJLTio/YRDl0BdSy5iDVjNNP2lmoeWGRFrQXKcOdPk/h8s/3T4YomsCppRolmH&#10;LXoUgydvYSDzq0BPb1yOXg8G/fyA99jmWKoz98C/OaJh2zLdiFtroW8FqzC9aXiZXDwdcVwAKfuP&#10;UGEctvcQgYbadoE7ZIMgOrbpeG5NyIXj5XKeruZLNHG0ZVm6mqESYrD8+bmxzr8X0JEgFNRi7yM8&#10;O9w7P7o+u4RoDpSsdlKpqNim3CpLDgznZBe/E/pPbkqTvqCrbJaNDPwVIo3fnyA66XHglewKen12&#10;Ynng7Z2uME2WeybVKGN1Sp+IDNyNLPqhHGLLViFAILmE6ojMWhjnG/cRhRbsD0p6nO2Cuu97ZgUl&#10;6oPG7qymi0VYhqgssqsZKvbSUl5amOYIVVBPyShu/bhAe2Nl02KkcR403GJHaxm5fsnqlD7Ob+zW&#10;adfCglzq0evlj7B5AgAA//8DAFBLAwQUAAYACAAAACEANG3j39wAAAAFAQAADwAAAGRycy9kb3du&#10;cmV2LnhtbEyPwU7DMAyG70i8Q2QkLoilMNStpemEkEBwgzGNa9Z4bUXilCTryttjuMDFkvX/+vy5&#10;Wk3OihFD7D0puJplIJAab3pqFWzeHi6XIGLSZLT1hAq+MMKqPj2pdGn8kV5xXKdWMIRiqRV0KQ2l&#10;lLHp0Ok48wMSZ3sfnE68hlaaoI8Md1ZeZ1kune6JL3R6wPsOm4/1wSlY3jyN7/F5/rJt8r0t0sVi&#10;fPwMSp2fTXe3IBJO6a8MP/qsDjU77fyBTBRWAT+SfidnRTHPQewYnC9ykHUl/9vX3wAAAP//AwBQ&#10;SwECLQAUAAYACAAAACEAtoM4kv4AAADhAQAAEwAAAAAAAAAAAAAAAAAAAAAAW0NvbnRlbnRfVHlw&#10;ZXNdLnhtbFBLAQItABQABgAIAAAAIQA4/SH/1gAAAJQBAAALAAAAAAAAAAAAAAAAAC8BAABfcmVs&#10;cy8ucmVsc1BLAQItABQABgAIAAAAIQCSEkKbLQIAAFkEAAAOAAAAAAAAAAAAAAAAAC4CAABkcnMv&#10;ZTJvRG9jLnhtbFBLAQItABQABgAIAAAAIQA0bePf3AAAAAUBAAAPAAAAAAAAAAAAAAAAAIcEAABk&#10;cnMvZG93bnJldi54bWxQSwUGAAAAAAQABADzAAAAkAUAAAAA&#10;">
                <v:textbox>
                  <w:txbxContent>
                    <w:p w14:paraId="0D6C2E2F" w14:textId="42993928" w:rsidR="00ED24DB" w:rsidRPr="00F56167" w:rsidRDefault="00ED24DB" w:rsidP="0024205D">
                      <w:pPr>
                        <w:widowControl/>
                        <w:autoSpaceDE/>
                        <w:autoSpaceDN/>
                        <w:spacing w:before="100" w:beforeAutospacing="1" w:after="100" w:afterAutospacing="1"/>
                        <w:ind w:left="119"/>
                        <w:jc w:val="both"/>
                      </w:pPr>
                    </w:p>
                  </w:txbxContent>
                </v:textbox>
              </v:shape>
            </w:pict>
          </mc:Fallback>
        </mc:AlternateContent>
      </w:r>
    </w:p>
    <w:p w14:paraId="6DF82A2C" w14:textId="77777777" w:rsidR="0024205D" w:rsidRPr="005D79B8" w:rsidRDefault="0024205D" w:rsidP="0024205D">
      <w:pPr>
        <w:rPr>
          <w:rFonts w:asciiTheme="minorHAnsi" w:hAnsiTheme="minorHAnsi"/>
        </w:rPr>
      </w:pPr>
    </w:p>
    <w:p w14:paraId="555473E7" w14:textId="77777777" w:rsidR="008D00BF" w:rsidRPr="000C75D6" w:rsidRDefault="008D00BF" w:rsidP="004A702B">
      <w:pPr>
        <w:pStyle w:val="Corpotesto"/>
        <w:spacing w:line="320" w:lineRule="exact"/>
        <w:ind w:left="567" w:right="567"/>
        <w:rPr>
          <w:b/>
          <w:sz w:val="22"/>
          <w:szCs w:val="22"/>
        </w:rPr>
      </w:pPr>
    </w:p>
    <w:sectPr w:rsidR="008D00BF" w:rsidRPr="000C75D6" w:rsidSect="00CA6403">
      <w:footerReference w:type="default" r:id="rId16"/>
      <w:pgSz w:w="11910" w:h="16840"/>
      <w:pgMar w:top="1360" w:right="760" w:bottom="880" w:left="90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5E29" w14:textId="77777777" w:rsidR="009708E1" w:rsidRDefault="009708E1">
      <w:r>
        <w:separator/>
      </w:r>
    </w:p>
  </w:endnote>
  <w:endnote w:type="continuationSeparator" w:id="0">
    <w:p w14:paraId="1E59708E" w14:textId="77777777" w:rsidR="009708E1" w:rsidRDefault="009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549065"/>
      <w:docPartObj>
        <w:docPartGallery w:val="Page Numbers (Bottom of Page)"/>
        <w:docPartUnique/>
      </w:docPartObj>
    </w:sdtPr>
    <w:sdtEndPr/>
    <w:sdtContent>
      <w:p w14:paraId="23CD4DB5" w14:textId="0528AB3F" w:rsidR="00ED24DB" w:rsidRDefault="00ED24DB">
        <w:pPr>
          <w:pStyle w:val="Pidipagina"/>
          <w:jc w:val="right"/>
        </w:pPr>
        <w:r>
          <w:fldChar w:fldCharType="begin"/>
        </w:r>
        <w:r>
          <w:instrText>PAGE   \* MERGEFORMAT</w:instrText>
        </w:r>
        <w:r>
          <w:fldChar w:fldCharType="separate"/>
        </w:r>
        <w:r w:rsidR="005C0E6B">
          <w:rPr>
            <w:noProof/>
          </w:rPr>
          <w:t>1</w:t>
        </w:r>
        <w:r>
          <w:fldChar w:fldCharType="end"/>
        </w:r>
      </w:p>
    </w:sdtContent>
  </w:sdt>
  <w:p w14:paraId="263200CF" w14:textId="77777777" w:rsidR="00ED24DB" w:rsidRDefault="00ED24DB">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25DE" w14:textId="77777777" w:rsidR="00ED24DB" w:rsidRDefault="00ED24DB">
    <w:pPr>
      <w:pStyle w:val="Corpotesto"/>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AD1410C" wp14:editId="38B93989">
              <wp:simplePos x="0" y="0"/>
              <wp:positionH relativeFrom="page">
                <wp:posOffset>6673850</wp:posOffset>
              </wp:positionH>
              <wp:positionV relativeFrom="page">
                <wp:posOffset>10118090</wp:posOffset>
              </wp:positionV>
              <wp:extent cx="194310" cy="165735"/>
              <wp:effectExtent l="0" t="0" r="1524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3A91" w14:textId="77777777" w:rsidR="00ED24DB" w:rsidRDefault="00ED24DB">
                          <w:pPr>
                            <w:spacing w:line="245" w:lineRule="exact"/>
                            <w:ind w:left="40"/>
                          </w:pPr>
                          <w:r>
                            <w:rPr>
                              <w:noProof/>
                            </w:rPr>
                            <w:fldChar w:fldCharType="begin"/>
                          </w:r>
                          <w:r>
                            <w:rPr>
                              <w:noProof/>
                            </w:rPr>
                            <w:instrText xml:space="preserve"> PAGE </w:instrText>
                          </w:r>
                          <w:r>
                            <w:rPr>
                              <w:noProof/>
                            </w:rPr>
                            <w:fldChar w:fldCharType="separate"/>
                          </w:r>
                          <w:r w:rsidR="005C0E6B">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1410C" id="_x0000_t202" coordsize="21600,21600" o:spt="202" path="m,l,21600r21600,l21600,xe">
              <v:stroke joinstyle="miter"/>
              <v:path gradientshapeok="t" o:connecttype="rect"/>
            </v:shapetype>
            <v:shape id="Text Box 3" o:spid="_x0000_s1036" type="#_x0000_t202" style="position:absolute;margin-left:525.5pt;margin-top:796.7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6v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6A6W7uIAAAAPAQAA&#10;DwAAAGRycy9kb3ducmV2LnhtbEyPwU7DMBBE70j8g7VI3KgdIFET4lQVghMSIg0Hjk7sJlbjdYjd&#10;Nvw92xPcZrSj2TflZnEjO5k5WI8SkpUAZrDz2mIv4bN5vVsDC1GhVqNHI+HHBNhU11elKrQ/Y21O&#10;u9gzKsFQKAlDjFPBeegG41RY+ckg3fZ+diqSnXuuZ3WmcjfyeyEy7pRF+jCoyTwPpjvsjk7C9gvr&#10;F/v93n7U+9o2TS7wLTtIeXuzbJ+ARbPEvzBc8AkdKmJq/RF1YCN5kSY0JpJK84dHYJeMWCcZsJZU&#10;luQp8Krk/3dUvwAAAP//AwBQSwECLQAUAAYACAAAACEAtoM4kv4AAADhAQAAEwAAAAAAAAAAAAAA&#10;AAAAAAAAW0NvbnRlbnRfVHlwZXNdLnhtbFBLAQItABQABgAIAAAAIQA4/SH/1gAAAJQBAAALAAAA&#10;AAAAAAAAAAAAAC8BAABfcmVscy8ucmVsc1BLAQItABQABgAIAAAAIQBsnN6vqwIAAKgFAAAOAAAA&#10;AAAAAAAAAAAAAC4CAABkcnMvZTJvRG9jLnhtbFBLAQItABQABgAIAAAAIQDoDpbu4gAAAA8BAAAP&#10;AAAAAAAAAAAAAAAAAAUFAABkcnMvZG93bnJldi54bWxQSwUGAAAAAAQABADzAAAAFAYAAAAA&#10;" filled="f" stroked="f">
              <v:textbox inset="0,0,0,0">
                <w:txbxContent>
                  <w:p w14:paraId="606E3A91" w14:textId="77777777" w:rsidR="00ED24DB" w:rsidRDefault="00ED24DB">
                    <w:pPr>
                      <w:spacing w:line="245" w:lineRule="exact"/>
                      <w:ind w:left="40"/>
                    </w:pPr>
                    <w:r>
                      <w:rPr>
                        <w:noProof/>
                      </w:rPr>
                      <w:fldChar w:fldCharType="begin"/>
                    </w:r>
                    <w:r>
                      <w:rPr>
                        <w:noProof/>
                      </w:rPr>
                      <w:instrText xml:space="preserve"> PAGE </w:instrText>
                    </w:r>
                    <w:r>
                      <w:rPr>
                        <w:noProof/>
                      </w:rPr>
                      <w:fldChar w:fldCharType="separate"/>
                    </w:r>
                    <w:r w:rsidR="005C0E6B">
                      <w:rPr>
                        <w:noProof/>
                      </w:rPr>
                      <w:t>12</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B205" w14:textId="77777777" w:rsidR="00ED24DB" w:rsidRDefault="00ED24DB">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0C752" w14:textId="77777777" w:rsidR="009708E1" w:rsidRDefault="009708E1">
      <w:r>
        <w:separator/>
      </w:r>
    </w:p>
  </w:footnote>
  <w:footnote w:type="continuationSeparator" w:id="0">
    <w:p w14:paraId="42A40741" w14:textId="77777777" w:rsidR="009708E1" w:rsidRDefault="0097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079"/>
    <w:multiLevelType w:val="hybridMultilevel"/>
    <w:tmpl w:val="79FAF2B4"/>
    <w:lvl w:ilvl="0" w:tplc="86529C08">
      <w:start w:val="1"/>
      <w:numFmt w:val="lowerLetter"/>
      <w:lvlText w:val="%1)"/>
      <w:lvlJc w:val="left"/>
      <w:pPr>
        <w:ind w:left="953" w:hanging="360"/>
      </w:pPr>
      <w:rPr>
        <w:rFonts w:ascii="Calibri" w:eastAsia="Calibri" w:hAnsi="Calibri" w:cs="Calibri" w:hint="default"/>
        <w:spacing w:val="-3"/>
        <w:w w:val="100"/>
        <w:sz w:val="24"/>
        <w:szCs w:val="24"/>
        <w:lang w:val="it-IT" w:eastAsia="it-IT" w:bidi="it-IT"/>
      </w:rPr>
    </w:lvl>
    <w:lvl w:ilvl="1" w:tplc="59B28362">
      <w:numFmt w:val="bullet"/>
      <w:lvlText w:val="•"/>
      <w:lvlJc w:val="left"/>
      <w:pPr>
        <w:ind w:left="1888" w:hanging="360"/>
      </w:pPr>
      <w:rPr>
        <w:rFonts w:hint="default"/>
        <w:lang w:val="it-IT" w:eastAsia="it-IT" w:bidi="it-IT"/>
      </w:rPr>
    </w:lvl>
    <w:lvl w:ilvl="2" w:tplc="A9A6EA1A">
      <w:numFmt w:val="bullet"/>
      <w:lvlText w:val="•"/>
      <w:lvlJc w:val="left"/>
      <w:pPr>
        <w:ind w:left="2817" w:hanging="360"/>
      </w:pPr>
      <w:rPr>
        <w:rFonts w:hint="default"/>
        <w:lang w:val="it-IT" w:eastAsia="it-IT" w:bidi="it-IT"/>
      </w:rPr>
    </w:lvl>
    <w:lvl w:ilvl="3" w:tplc="AB34839C">
      <w:numFmt w:val="bullet"/>
      <w:lvlText w:val="•"/>
      <w:lvlJc w:val="left"/>
      <w:pPr>
        <w:ind w:left="3745" w:hanging="360"/>
      </w:pPr>
      <w:rPr>
        <w:rFonts w:hint="default"/>
        <w:lang w:val="it-IT" w:eastAsia="it-IT" w:bidi="it-IT"/>
      </w:rPr>
    </w:lvl>
    <w:lvl w:ilvl="4" w:tplc="6756DCB0">
      <w:numFmt w:val="bullet"/>
      <w:lvlText w:val="•"/>
      <w:lvlJc w:val="left"/>
      <w:pPr>
        <w:ind w:left="4674" w:hanging="360"/>
      </w:pPr>
      <w:rPr>
        <w:rFonts w:hint="default"/>
        <w:lang w:val="it-IT" w:eastAsia="it-IT" w:bidi="it-IT"/>
      </w:rPr>
    </w:lvl>
    <w:lvl w:ilvl="5" w:tplc="D7BA7432">
      <w:numFmt w:val="bullet"/>
      <w:lvlText w:val="•"/>
      <w:lvlJc w:val="left"/>
      <w:pPr>
        <w:ind w:left="5603" w:hanging="360"/>
      </w:pPr>
      <w:rPr>
        <w:rFonts w:hint="default"/>
        <w:lang w:val="it-IT" w:eastAsia="it-IT" w:bidi="it-IT"/>
      </w:rPr>
    </w:lvl>
    <w:lvl w:ilvl="6" w:tplc="11F8DCC8">
      <w:numFmt w:val="bullet"/>
      <w:lvlText w:val="•"/>
      <w:lvlJc w:val="left"/>
      <w:pPr>
        <w:ind w:left="6531" w:hanging="360"/>
      </w:pPr>
      <w:rPr>
        <w:rFonts w:hint="default"/>
        <w:lang w:val="it-IT" w:eastAsia="it-IT" w:bidi="it-IT"/>
      </w:rPr>
    </w:lvl>
    <w:lvl w:ilvl="7" w:tplc="971EC7B0">
      <w:numFmt w:val="bullet"/>
      <w:lvlText w:val="•"/>
      <w:lvlJc w:val="left"/>
      <w:pPr>
        <w:ind w:left="7460" w:hanging="360"/>
      </w:pPr>
      <w:rPr>
        <w:rFonts w:hint="default"/>
        <w:lang w:val="it-IT" w:eastAsia="it-IT" w:bidi="it-IT"/>
      </w:rPr>
    </w:lvl>
    <w:lvl w:ilvl="8" w:tplc="64C09CF8">
      <w:numFmt w:val="bullet"/>
      <w:lvlText w:val="•"/>
      <w:lvlJc w:val="left"/>
      <w:pPr>
        <w:ind w:left="8389" w:hanging="360"/>
      </w:pPr>
      <w:rPr>
        <w:rFonts w:hint="default"/>
        <w:lang w:val="it-IT" w:eastAsia="it-IT" w:bidi="it-IT"/>
      </w:rPr>
    </w:lvl>
  </w:abstractNum>
  <w:abstractNum w:abstractNumId="1" w15:restartNumberingAfterBreak="0">
    <w:nsid w:val="010413C5"/>
    <w:multiLevelType w:val="hybridMultilevel"/>
    <w:tmpl w:val="3C94742E"/>
    <w:lvl w:ilvl="0" w:tplc="873EF0BA">
      <w:start w:val="1"/>
      <w:numFmt w:val="lowerLetter"/>
      <w:lvlText w:val="%1)"/>
      <w:lvlJc w:val="left"/>
      <w:pPr>
        <w:ind w:left="953" w:hanging="360"/>
      </w:pPr>
      <w:rPr>
        <w:rFonts w:ascii="Calibri" w:eastAsia="Calibri" w:hAnsi="Calibri" w:cs="Calibri" w:hint="default"/>
        <w:spacing w:val="-3"/>
        <w:w w:val="100"/>
        <w:sz w:val="24"/>
        <w:szCs w:val="24"/>
        <w:lang w:val="it-IT" w:eastAsia="it-IT" w:bidi="it-IT"/>
      </w:rPr>
    </w:lvl>
    <w:lvl w:ilvl="1" w:tplc="8E70E128">
      <w:numFmt w:val="bullet"/>
      <w:lvlText w:val="•"/>
      <w:lvlJc w:val="left"/>
      <w:pPr>
        <w:ind w:left="1888" w:hanging="360"/>
      </w:pPr>
      <w:rPr>
        <w:rFonts w:hint="default"/>
        <w:lang w:val="it-IT" w:eastAsia="it-IT" w:bidi="it-IT"/>
      </w:rPr>
    </w:lvl>
    <w:lvl w:ilvl="2" w:tplc="4F98E1CA">
      <w:numFmt w:val="bullet"/>
      <w:lvlText w:val="•"/>
      <w:lvlJc w:val="left"/>
      <w:pPr>
        <w:ind w:left="2817" w:hanging="360"/>
      </w:pPr>
      <w:rPr>
        <w:rFonts w:hint="default"/>
        <w:lang w:val="it-IT" w:eastAsia="it-IT" w:bidi="it-IT"/>
      </w:rPr>
    </w:lvl>
    <w:lvl w:ilvl="3" w:tplc="9E76899A">
      <w:numFmt w:val="bullet"/>
      <w:lvlText w:val="•"/>
      <w:lvlJc w:val="left"/>
      <w:pPr>
        <w:ind w:left="3745" w:hanging="360"/>
      </w:pPr>
      <w:rPr>
        <w:rFonts w:hint="default"/>
        <w:lang w:val="it-IT" w:eastAsia="it-IT" w:bidi="it-IT"/>
      </w:rPr>
    </w:lvl>
    <w:lvl w:ilvl="4" w:tplc="550E6874">
      <w:numFmt w:val="bullet"/>
      <w:lvlText w:val="•"/>
      <w:lvlJc w:val="left"/>
      <w:pPr>
        <w:ind w:left="4674" w:hanging="360"/>
      </w:pPr>
      <w:rPr>
        <w:rFonts w:hint="default"/>
        <w:lang w:val="it-IT" w:eastAsia="it-IT" w:bidi="it-IT"/>
      </w:rPr>
    </w:lvl>
    <w:lvl w:ilvl="5" w:tplc="C61E1274">
      <w:numFmt w:val="bullet"/>
      <w:lvlText w:val="•"/>
      <w:lvlJc w:val="left"/>
      <w:pPr>
        <w:ind w:left="5603" w:hanging="360"/>
      </w:pPr>
      <w:rPr>
        <w:rFonts w:hint="default"/>
        <w:lang w:val="it-IT" w:eastAsia="it-IT" w:bidi="it-IT"/>
      </w:rPr>
    </w:lvl>
    <w:lvl w:ilvl="6" w:tplc="48BA9990">
      <w:numFmt w:val="bullet"/>
      <w:lvlText w:val="•"/>
      <w:lvlJc w:val="left"/>
      <w:pPr>
        <w:ind w:left="6531" w:hanging="360"/>
      </w:pPr>
      <w:rPr>
        <w:rFonts w:hint="default"/>
        <w:lang w:val="it-IT" w:eastAsia="it-IT" w:bidi="it-IT"/>
      </w:rPr>
    </w:lvl>
    <w:lvl w:ilvl="7" w:tplc="CC2C4AB2">
      <w:numFmt w:val="bullet"/>
      <w:lvlText w:val="•"/>
      <w:lvlJc w:val="left"/>
      <w:pPr>
        <w:ind w:left="7460" w:hanging="360"/>
      </w:pPr>
      <w:rPr>
        <w:rFonts w:hint="default"/>
        <w:lang w:val="it-IT" w:eastAsia="it-IT" w:bidi="it-IT"/>
      </w:rPr>
    </w:lvl>
    <w:lvl w:ilvl="8" w:tplc="FD0C6D00">
      <w:numFmt w:val="bullet"/>
      <w:lvlText w:val="•"/>
      <w:lvlJc w:val="left"/>
      <w:pPr>
        <w:ind w:left="8389" w:hanging="360"/>
      </w:pPr>
      <w:rPr>
        <w:rFonts w:hint="default"/>
        <w:lang w:val="it-IT" w:eastAsia="it-IT" w:bidi="it-IT"/>
      </w:rPr>
    </w:lvl>
  </w:abstractNum>
  <w:abstractNum w:abstractNumId="2" w15:restartNumberingAfterBreak="0">
    <w:nsid w:val="038B15B4"/>
    <w:multiLevelType w:val="hybridMultilevel"/>
    <w:tmpl w:val="D18457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95289"/>
    <w:multiLevelType w:val="hybridMultilevel"/>
    <w:tmpl w:val="21CA8572"/>
    <w:lvl w:ilvl="0" w:tplc="DFFC4322">
      <w:start w:val="1"/>
      <w:numFmt w:val="decimal"/>
      <w:lvlText w:val="%1."/>
      <w:lvlJc w:val="left"/>
      <w:pPr>
        <w:ind w:left="593" w:hanging="361"/>
      </w:pPr>
      <w:rPr>
        <w:rFonts w:ascii="Calibri" w:eastAsia="Calibri" w:hAnsi="Calibri" w:cs="Calibri" w:hint="default"/>
        <w:spacing w:val="-27"/>
        <w:w w:val="100"/>
        <w:sz w:val="24"/>
        <w:szCs w:val="24"/>
        <w:lang w:val="it-IT" w:eastAsia="it-IT" w:bidi="it-IT"/>
      </w:rPr>
    </w:lvl>
    <w:lvl w:ilvl="1" w:tplc="02060462">
      <w:numFmt w:val="bullet"/>
      <w:lvlText w:val="•"/>
      <w:lvlJc w:val="left"/>
      <w:pPr>
        <w:ind w:left="1564" w:hanging="361"/>
      </w:pPr>
      <w:rPr>
        <w:rFonts w:hint="default"/>
        <w:lang w:val="it-IT" w:eastAsia="it-IT" w:bidi="it-IT"/>
      </w:rPr>
    </w:lvl>
    <w:lvl w:ilvl="2" w:tplc="93CA48BA">
      <w:numFmt w:val="bullet"/>
      <w:lvlText w:val="•"/>
      <w:lvlJc w:val="left"/>
      <w:pPr>
        <w:ind w:left="2529" w:hanging="361"/>
      </w:pPr>
      <w:rPr>
        <w:rFonts w:hint="default"/>
        <w:lang w:val="it-IT" w:eastAsia="it-IT" w:bidi="it-IT"/>
      </w:rPr>
    </w:lvl>
    <w:lvl w:ilvl="3" w:tplc="7D8AA73A">
      <w:numFmt w:val="bullet"/>
      <w:lvlText w:val="•"/>
      <w:lvlJc w:val="left"/>
      <w:pPr>
        <w:ind w:left="3493" w:hanging="361"/>
      </w:pPr>
      <w:rPr>
        <w:rFonts w:hint="default"/>
        <w:lang w:val="it-IT" w:eastAsia="it-IT" w:bidi="it-IT"/>
      </w:rPr>
    </w:lvl>
    <w:lvl w:ilvl="4" w:tplc="018A5D6E">
      <w:numFmt w:val="bullet"/>
      <w:lvlText w:val="•"/>
      <w:lvlJc w:val="left"/>
      <w:pPr>
        <w:ind w:left="4458" w:hanging="361"/>
      </w:pPr>
      <w:rPr>
        <w:rFonts w:hint="default"/>
        <w:lang w:val="it-IT" w:eastAsia="it-IT" w:bidi="it-IT"/>
      </w:rPr>
    </w:lvl>
    <w:lvl w:ilvl="5" w:tplc="A482AA14">
      <w:numFmt w:val="bullet"/>
      <w:lvlText w:val="•"/>
      <w:lvlJc w:val="left"/>
      <w:pPr>
        <w:ind w:left="5423" w:hanging="361"/>
      </w:pPr>
      <w:rPr>
        <w:rFonts w:hint="default"/>
        <w:lang w:val="it-IT" w:eastAsia="it-IT" w:bidi="it-IT"/>
      </w:rPr>
    </w:lvl>
    <w:lvl w:ilvl="6" w:tplc="5FCA2FA6">
      <w:numFmt w:val="bullet"/>
      <w:lvlText w:val="•"/>
      <w:lvlJc w:val="left"/>
      <w:pPr>
        <w:ind w:left="6387" w:hanging="361"/>
      </w:pPr>
      <w:rPr>
        <w:rFonts w:hint="default"/>
        <w:lang w:val="it-IT" w:eastAsia="it-IT" w:bidi="it-IT"/>
      </w:rPr>
    </w:lvl>
    <w:lvl w:ilvl="7" w:tplc="4E1CFF5E">
      <w:numFmt w:val="bullet"/>
      <w:lvlText w:val="•"/>
      <w:lvlJc w:val="left"/>
      <w:pPr>
        <w:ind w:left="7352" w:hanging="361"/>
      </w:pPr>
      <w:rPr>
        <w:rFonts w:hint="default"/>
        <w:lang w:val="it-IT" w:eastAsia="it-IT" w:bidi="it-IT"/>
      </w:rPr>
    </w:lvl>
    <w:lvl w:ilvl="8" w:tplc="7924DE44">
      <w:numFmt w:val="bullet"/>
      <w:lvlText w:val="•"/>
      <w:lvlJc w:val="left"/>
      <w:pPr>
        <w:ind w:left="8317" w:hanging="361"/>
      </w:pPr>
      <w:rPr>
        <w:rFonts w:hint="default"/>
        <w:lang w:val="it-IT" w:eastAsia="it-IT" w:bidi="it-IT"/>
      </w:rPr>
    </w:lvl>
  </w:abstractNum>
  <w:abstractNum w:abstractNumId="4" w15:restartNumberingAfterBreak="0">
    <w:nsid w:val="053E47F8"/>
    <w:multiLevelType w:val="hybridMultilevel"/>
    <w:tmpl w:val="68F614B0"/>
    <w:lvl w:ilvl="0" w:tplc="1C925A44">
      <w:start w:val="1"/>
      <w:numFmt w:val="lowerLetter"/>
      <w:lvlText w:val="%1)"/>
      <w:lvlJc w:val="left"/>
      <w:pPr>
        <w:ind w:left="953" w:hanging="360"/>
      </w:pPr>
      <w:rPr>
        <w:rFonts w:ascii="Calibri" w:eastAsia="Calibri" w:hAnsi="Calibri" w:cs="Calibri" w:hint="default"/>
        <w:spacing w:val="-13"/>
        <w:w w:val="100"/>
        <w:sz w:val="24"/>
        <w:szCs w:val="24"/>
        <w:lang w:val="it-IT" w:eastAsia="it-IT" w:bidi="it-IT"/>
      </w:rPr>
    </w:lvl>
    <w:lvl w:ilvl="1" w:tplc="66C88C5A">
      <w:numFmt w:val="bullet"/>
      <w:lvlText w:val="•"/>
      <w:lvlJc w:val="left"/>
      <w:pPr>
        <w:ind w:left="1888" w:hanging="360"/>
      </w:pPr>
      <w:rPr>
        <w:rFonts w:hint="default"/>
        <w:lang w:val="it-IT" w:eastAsia="it-IT" w:bidi="it-IT"/>
      </w:rPr>
    </w:lvl>
    <w:lvl w:ilvl="2" w:tplc="D4D6BCC2">
      <w:numFmt w:val="bullet"/>
      <w:lvlText w:val="•"/>
      <w:lvlJc w:val="left"/>
      <w:pPr>
        <w:ind w:left="2817" w:hanging="360"/>
      </w:pPr>
      <w:rPr>
        <w:rFonts w:hint="default"/>
        <w:lang w:val="it-IT" w:eastAsia="it-IT" w:bidi="it-IT"/>
      </w:rPr>
    </w:lvl>
    <w:lvl w:ilvl="3" w:tplc="098CB30A">
      <w:numFmt w:val="bullet"/>
      <w:lvlText w:val="•"/>
      <w:lvlJc w:val="left"/>
      <w:pPr>
        <w:ind w:left="3745" w:hanging="360"/>
      </w:pPr>
      <w:rPr>
        <w:rFonts w:hint="default"/>
        <w:lang w:val="it-IT" w:eastAsia="it-IT" w:bidi="it-IT"/>
      </w:rPr>
    </w:lvl>
    <w:lvl w:ilvl="4" w:tplc="2722B3FA">
      <w:numFmt w:val="bullet"/>
      <w:lvlText w:val="•"/>
      <w:lvlJc w:val="left"/>
      <w:pPr>
        <w:ind w:left="4674" w:hanging="360"/>
      </w:pPr>
      <w:rPr>
        <w:rFonts w:hint="default"/>
        <w:lang w:val="it-IT" w:eastAsia="it-IT" w:bidi="it-IT"/>
      </w:rPr>
    </w:lvl>
    <w:lvl w:ilvl="5" w:tplc="24648206">
      <w:numFmt w:val="bullet"/>
      <w:lvlText w:val="•"/>
      <w:lvlJc w:val="left"/>
      <w:pPr>
        <w:ind w:left="5603" w:hanging="360"/>
      </w:pPr>
      <w:rPr>
        <w:rFonts w:hint="default"/>
        <w:lang w:val="it-IT" w:eastAsia="it-IT" w:bidi="it-IT"/>
      </w:rPr>
    </w:lvl>
    <w:lvl w:ilvl="6" w:tplc="AA2E1324">
      <w:numFmt w:val="bullet"/>
      <w:lvlText w:val="•"/>
      <w:lvlJc w:val="left"/>
      <w:pPr>
        <w:ind w:left="6531" w:hanging="360"/>
      </w:pPr>
      <w:rPr>
        <w:rFonts w:hint="default"/>
        <w:lang w:val="it-IT" w:eastAsia="it-IT" w:bidi="it-IT"/>
      </w:rPr>
    </w:lvl>
    <w:lvl w:ilvl="7" w:tplc="C94AA3D0">
      <w:numFmt w:val="bullet"/>
      <w:lvlText w:val="•"/>
      <w:lvlJc w:val="left"/>
      <w:pPr>
        <w:ind w:left="7460" w:hanging="360"/>
      </w:pPr>
      <w:rPr>
        <w:rFonts w:hint="default"/>
        <w:lang w:val="it-IT" w:eastAsia="it-IT" w:bidi="it-IT"/>
      </w:rPr>
    </w:lvl>
    <w:lvl w:ilvl="8" w:tplc="0CB6EF68">
      <w:numFmt w:val="bullet"/>
      <w:lvlText w:val="•"/>
      <w:lvlJc w:val="left"/>
      <w:pPr>
        <w:ind w:left="8389" w:hanging="360"/>
      </w:pPr>
      <w:rPr>
        <w:rFonts w:hint="default"/>
        <w:lang w:val="it-IT" w:eastAsia="it-IT" w:bidi="it-IT"/>
      </w:rPr>
    </w:lvl>
  </w:abstractNum>
  <w:abstractNum w:abstractNumId="5" w15:restartNumberingAfterBreak="0">
    <w:nsid w:val="098D23C7"/>
    <w:multiLevelType w:val="hybridMultilevel"/>
    <w:tmpl w:val="E60AB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80072F"/>
    <w:multiLevelType w:val="hybridMultilevel"/>
    <w:tmpl w:val="66B6AC7A"/>
    <w:lvl w:ilvl="0" w:tplc="4AE22B02">
      <w:start w:val="1"/>
      <w:numFmt w:val="decimal"/>
      <w:lvlText w:val="%1."/>
      <w:lvlJc w:val="left"/>
      <w:pPr>
        <w:ind w:left="593" w:hanging="361"/>
      </w:pPr>
      <w:rPr>
        <w:rFonts w:ascii="Calibri" w:eastAsia="Calibri" w:hAnsi="Calibri" w:cs="Calibri" w:hint="default"/>
        <w:spacing w:val="-21"/>
        <w:w w:val="100"/>
        <w:sz w:val="24"/>
        <w:szCs w:val="24"/>
        <w:lang w:val="it-IT" w:eastAsia="it-IT" w:bidi="it-IT"/>
      </w:rPr>
    </w:lvl>
    <w:lvl w:ilvl="1" w:tplc="66CE7DC0">
      <w:numFmt w:val="bullet"/>
      <w:lvlText w:val="-"/>
      <w:lvlJc w:val="left"/>
      <w:pPr>
        <w:ind w:left="953" w:hanging="360"/>
      </w:pPr>
      <w:rPr>
        <w:rFonts w:ascii="Times New Roman" w:eastAsia="Times New Roman" w:hAnsi="Times New Roman" w:cs="Times New Roman" w:hint="default"/>
        <w:spacing w:val="-20"/>
        <w:w w:val="100"/>
        <w:sz w:val="24"/>
        <w:szCs w:val="24"/>
        <w:lang w:val="it-IT" w:eastAsia="it-IT" w:bidi="it-IT"/>
      </w:rPr>
    </w:lvl>
    <w:lvl w:ilvl="2" w:tplc="B220E78E">
      <w:numFmt w:val="bullet"/>
      <w:lvlText w:val="•"/>
      <w:lvlJc w:val="left"/>
      <w:pPr>
        <w:ind w:left="1991" w:hanging="360"/>
      </w:pPr>
      <w:rPr>
        <w:rFonts w:hint="default"/>
        <w:lang w:val="it-IT" w:eastAsia="it-IT" w:bidi="it-IT"/>
      </w:rPr>
    </w:lvl>
    <w:lvl w:ilvl="3" w:tplc="D7B6E928">
      <w:numFmt w:val="bullet"/>
      <w:lvlText w:val="•"/>
      <w:lvlJc w:val="left"/>
      <w:pPr>
        <w:ind w:left="3023" w:hanging="360"/>
      </w:pPr>
      <w:rPr>
        <w:rFonts w:hint="default"/>
        <w:lang w:val="it-IT" w:eastAsia="it-IT" w:bidi="it-IT"/>
      </w:rPr>
    </w:lvl>
    <w:lvl w:ilvl="4" w:tplc="4510098E">
      <w:numFmt w:val="bullet"/>
      <w:lvlText w:val="•"/>
      <w:lvlJc w:val="left"/>
      <w:pPr>
        <w:ind w:left="4055" w:hanging="360"/>
      </w:pPr>
      <w:rPr>
        <w:rFonts w:hint="default"/>
        <w:lang w:val="it-IT" w:eastAsia="it-IT" w:bidi="it-IT"/>
      </w:rPr>
    </w:lvl>
    <w:lvl w:ilvl="5" w:tplc="CBB42C72">
      <w:numFmt w:val="bullet"/>
      <w:lvlText w:val="•"/>
      <w:lvlJc w:val="left"/>
      <w:pPr>
        <w:ind w:left="5087" w:hanging="360"/>
      </w:pPr>
      <w:rPr>
        <w:rFonts w:hint="default"/>
        <w:lang w:val="it-IT" w:eastAsia="it-IT" w:bidi="it-IT"/>
      </w:rPr>
    </w:lvl>
    <w:lvl w:ilvl="6" w:tplc="5E30D72C">
      <w:numFmt w:val="bullet"/>
      <w:lvlText w:val="•"/>
      <w:lvlJc w:val="left"/>
      <w:pPr>
        <w:ind w:left="6119" w:hanging="360"/>
      </w:pPr>
      <w:rPr>
        <w:rFonts w:hint="default"/>
        <w:lang w:val="it-IT" w:eastAsia="it-IT" w:bidi="it-IT"/>
      </w:rPr>
    </w:lvl>
    <w:lvl w:ilvl="7" w:tplc="6ECCFF58">
      <w:numFmt w:val="bullet"/>
      <w:lvlText w:val="•"/>
      <w:lvlJc w:val="left"/>
      <w:pPr>
        <w:ind w:left="7150" w:hanging="360"/>
      </w:pPr>
      <w:rPr>
        <w:rFonts w:hint="default"/>
        <w:lang w:val="it-IT" w:eastAsia="it-IT" w:bidi="it-IT"/>
      </w:rPr>
    </w:lvl>
    <w:lvl w:ilvl="8" w:tplc="5E70507A">
      <w:numFmt w:val="bullet"/>
      <w:lvlText w:val="•"/>
      <w:lvlJc w:val="left"/>
      <w:pPr>
        <w:ind w:left="8182" w:hanging="360"/>
      </w:pPr>
      <w:rPr>
        <w:rFonts w:hint="default"/>
        <w:lang w:val="it-IT" w:eastAsia="it-IT" w:bidi="it-IT"/>
      </w:rPr>
    </w:lvl>
  </w:abstractNum>
  <w:abstractNum w:abstractNumId="7" w15:restartNumberingAfterBreak="0">
    <w:nsid w:val="0B8225EB"/>
    <w:multiLevelType w:val="multilevel"/>
    <w:tmpl w:val="B284238C"/>
    <w:lvl w:ilvl="0">
      <w:start w:val="1"/>
      <w:numFmt w:val="lowerLetter"/>
      <w:lvlText w:val="%1)"/>
      <w:lvlJc w:val="left"/>
      <w:pPr>
        <w:ind w:left="953" w:hanging="721"/>
      </w:pPr>
      <w:rPr>
        <w:rFonts w:hint="default"/>
        <w:spacing w:val="-3"/>
        <w:w w:val="100"/>
        <w:sz w:val="24"/>
        <w:szCs w:val="24"/>
        <w:lang w:val="it-IT" w:eastAsia="it-IT" w:bidi="it-IT"/>
      </w:rPr>
    </w:lvl>
    <w:lvl w:ilvl="1">
      <w:start w:val="1"/>
      <w:numFmt w:val="decimal"/>
      <w:lvlText w:val="%1.%2."/>
      <w:lvlJc w:val="left"/>
      <w:pPr>
        <w:ind w:left="1025" w:hanging="432"/>
      </w:pPr>
      <w:rPr>
        <w:rFonts w:ascii="Calibri" w:eastAsia="Calibri" w:hAnsi="Calibri" w:cs="Calibri" w:hint="default"/>
        <w:w w:val="100"/>
        <w:sz w:val="24"/>
        <w:szCs w:val="24"/>
        <w:lang w:val="it-IT" w:eastAsia="it-IT" w:bidi="it-IT"/>
      </w:rPr>
    </w:lvl>
    <w:lvl w:ilvl="2">
      <w:start w:val="1"/>
      <w:numFmt w:val="lowerLetter"/>
      <w:lvlText w:val="%3)"/>
      <w:lvlJc w:val="left"/>
      <w:pPr>
        <w:ind w:left="1122" w:hanging="696"/>
      </w:pPr>
      <w:rPr>
        <w:rFonts w:ascii="Calibri" w:eastAsia="Calibri" w:hAnsi="Calibri" w:cs="Calibri" w:hint="default"/>
        <w:spacing w:val="-4"/>
        <w:w w:val="100"/>
        <w:sz w:val="24"/>
        <w:szCs w:val="24"/>
        <w:lang w:val="it-IT" w:eastAsia="it-IT" w:bidi="it-IT"/>
      </w:rPr>
    </w:lvl>
    <w:lvl w:ilvl="3">
      <w:numFmt w:val="bullet"/>
      <w:lvlText w:val="•"/>
      <w:lvlJc w:val="left"/>
      <w:pPr>
        <w:ind w:left="2558" w:hanging="696"/>
      </w:pPr>
      <w:rPr>
        <w:rFonts w:hint="default"/>
        <w:lang w:val="it-IT" w:eastAsia="it-IT" w:bidi="it-IT"/>
      </w:rPr>
    </w:lvl>
    <w:lvl w:ilvl="4">
      <w:numFmt w:val="bullet"/>
      <w:lvlText w:val="•"/>
      <w:lvlJc w:val="left"/>
      <w:pPr>
        <w:ind w:left="3656" w:hanging="696"/>
      </w:pPr>
      <w:rPr>
        <w:rFonts w:hint="default"/>
        <w:lang w:val="it-IT" w:eastAsia="it-IT" w:bidi="it-IT"/>
      </w:rPr>
    </w:lvl>
    <w:lvl w:ilvl="5">
      <w:numFmt w:val="bullet"/>
      <w:lvlText w:val="•"/>
      <w:lvlJc w:val="left"/>
      <w:pPr>
        <w:ind w:left="4754" w:hanging="696"/>
      </w:pPr>
      <w:rPr>
        <w:rFonts w:hint="default"/>
        <w:lang w:val="it-IT" w:eastAsia="it-IT" w:bidi="it-IT"/>
      </w:rPr>
    </w:lvl>
    <w:lvl w:ilvl="6">
      <w:numFmt w:val="bullet"/>
      <w:lvlText w:val="•"/>
      <w:lvlJc w:val="left"/>
      <w:pPr>
        <w:ind w:left="5853" w:hanging="696"/>
      </w:pPr>
      <w:rPr>
        <w:rFonts w:hint="default"/>
        <w:lang w:val="it-IT" w:eastAsia="it-IT" w:bidi="it-IT"/>
      </w:rPr>
    </w:lvl>
    <w:lvl w:ilvl="7">
      <w:numFmt w:val="bullet"/>
      <w:lvlText w:val="•"/>
      <w:lvlJc w:val="left"/>
      <w:pPr>
        <w:ind w:left="6951" w:hanging="696"/>
      </w:pPr>
      <w:rPr>
        <w:rFonts w:hint="default"/>
        <w:lang w:val="it-IT" w:eastAsia="it-IT" w:bidi="it-IT"/>
      </w:rPr>
    </w:lvl>
    <w:lvl w:ilvl="8">
      <w:numFmt w:val="bullet"/>
      <w:lvlText w:val="•"/>
      <w:lvlJc w:val="left"/>
      <w:pPr>
        <w:ind w:left="8049" w:hanging="696"/>
      </w:pPr>
      <w:rPr>
        <w:rFonts w:hint="default"/>
        <w:lang w:val="it-IT" w:eastAsia="it-IT" w:bidi="it-IT"/>
      </w:rPr>
    </w:lvl>
  </w:abstractNum>
  <w:abstractNum w:abstractNumId="8" w15:restartNumberingAfterBreak="0">
    <w:nsid w:val="0EFE4619"/>
    <w:multiLevelType w:val="hybridMultilevel"/>
    <w:tmpl w:val="FE0000AA"/>
    <w:lvl w:ilvl="0" w:tplc="E3AE20E2">
      <w:start w:val="1"/>
      <w:numFmt w:val="lowerLetter"/>
      <w:lvlText w:val="%1)"/>
      <w:lvlJc w:val="left"/>
      <w:pPr>
        <w:ind w:left="953" w:hanging="360"/>
      </w:pPr>
      <w:rPr>
        <w:rFonts w:ascii="Calibri" w:eastAsia="Calibri" w:hAnsi="Calibri" w:cs="Calibri" w:hint="default"/>
        <w:spacing w:val="-3"/>
        <w:w w:val="100"/>
        <w:sz w:val="24"/>
        <w:szCs w:val="24"/>
        <w:lang w:val="it-IT" w:eastAsia="it-IT" w:bidi="it-IT"/>
      </w:rPr>
    </w:lvl>
    <w:lvl w:ilvl="1" w:tplc="FA460726">
      <w:start w:val="1"/>
      <w:numFmt w:val="lowerRoman"/>
      <w:lvlText w:val="%2."/>
      <w:lvlJc w:val="left"/>
      <w:pPr>
        <w:ind w:left="1673" w:hanging="476"/>
        <w:jc w:val="right"/>
      </w:pPr>
      <w:rPr>
        <w:rFonts w:ascii="Calibri" w:eastAsia="Calibri" w:hAnsi="Calibri" w:cs="Calibri" w:hint="default"/>
        <w:spacing w:val="-21"/>
        <w:w w:val="100"/>
        <w:sz w:val="24"/>
        <w:szCs w:val="24"/>
        <w:lang w:val="it-IT" w:eastAsia="it-IT" w:bidi="it-IT"/>
      </w:rPr>
    </w:lvl>
    <w:lvl w:ilvl="2" w:tplc="BF3CF946">
      <w:numFmt w:val="bullet"/>
      <w:lvlText w:val="•"/>
      <w:lvlJc w:val="left"/>
      <w:pPr>
        <w:ind w:left="2631" w:hanging="476"/>
      </w:pPr>
      <w:rPr>
        <w:rFonts w:hint="default"/>
        <w:lang w:val="it-IT" w:eastAsia="it-IT" w:bidi="it-IT"/>
      </w:rPr>
    </w:lvl>
    <w:lvl w:ilvl="3" w:tplc="BC3E4DA8">
      <w:numFmt w:val="bullet"/>
      <w:lvlText w:val="•"/>
      <w:lvlJc w:val="left"/>
      <w:pPr>
        <w:ind w:left="3583" w:hanging="476"/>
      </w:pPr>
      <w:rPr>
        <w:rFonts w:hint="default"/>
        <w:lang w:val="it-IT" w:eastAsia="it-IT" w:bidi="it-IT"/>
      </w:rPr>
    </w:lvl>
    <w:lvl w:ilvl="4" w:tplc="87A2C8D2">
      <w:numFmt w:val="bullet"/>
      <w:lvlText w:val="•"/>
      <w:lvlJc w:val="left"/>
      <w:pPr>
        <w:ind w:left="4535" w:hanging="476"/>
      </w:pPr>
      <w:rPr>
        <w:rFonts w:hint="default"/>
        <w:lang w:val="it-IT" w:eastAsia="it-IT" w:bidi="it-IT"/>
      </w:rPr>
    </w:lvl>
    <w:lvl w:ilvl="5" w:tplc="B16C08B6">
      <w:numFmt w:val="bullet"/>
      <w:lvlText w:val="•"/>
      <w:lvlJc w:val="left"/>
      <w:pPr>
        <w:ind w:left="5487" w:hanging="476"/>
      </w:pPr>
      <w:rPr>
        <w:rFonts w:hint="default"/>
        <w:lang w:val="it-IT" w:eastAsia="it-IT" w:bidi="it-IT"/>
      </w:rPr>
    </w:lvl>
    <w:lvl w:ilvl="6" w:tplc="8A5ED9AE">
      <w:numFmt w:val="bullet"/>
      <w:lvlText w:val="•"/>
      <w:lvlJc w:val="left"/>
      <w:pPr>
        <w:ind w:left="6439" w:hanging="476"/>
      </w:pPr>
      <w:rPr>
        <w:rFonts w:hint="default"/>
        <w:lang w:val="it-IT" w:eastAsia="it-IT" w:bidi="it-IT"/>
      </w:rPr>
    </w:lvl>
    <w:lvl w:ilvl="7" w:tplc="6DCA4760">
      <w:numFmt w:val="bullet"/>
      <w:lvlText w:val="•"/>
      <w:lvlJc w:val="left"/>
      <w:pPr>
        <w:ind w:left="7390" w:hanging="476"/>
      </w:pPr>
      <w:rPr>
        <w:rFonts w:hint="default"/>
        <w:lang w:val="it-IT" w:eastAsia="it-IT" w:bidi="it-IT"/>
      </w:rPr>
    </w:lvl>
    <w:lvl w:ilvl="8" w:tplc="8DA69F54">
      <w:numFmt w:val="bullet"/>
      <w:lvlText w:val="•"/>
      <w:lvlJc w:val="left"/>
      <w:pPr>
        <w:ind w:left="8342" w:hanging="476"/>
      </w:pPr>
      <w:rPr>
        <w:rFonts w:hint="default"/>
        <w:lang w:val="it-IT" w:eastAsia="it-IT" w:bidi="it-IT"/>
      </w:rPr>
    </w:lvl>
  </w:abstractNum>
  <w:abstractNum w:abstractNumId="9" w15:restartNumberingAfterBreak="0">
    <w:nsid w:val="17A24EFD"/>
    <w:multiLevelType w:val="hybridMultilevel"/>
    <w:tmpl w:val="F132CB0C"/>
    <w:lvl w:ilvl="0" w:tplc="2BDCDBB6">
      <w:start w:val="1"/>
      <w:numFmt w:val="lowerLetter"/>
      <w:lvlText w:val="%1)"/>
      <w:lvlJc w:val="left"/>
      <w:pPr>
        <w:ind w:left="953" w:hanging="360"/>
      </w:pPr>
      <w:rPr>
        <w:rFonts w:ascii="Calibri" w:eastAsia="Calibri" w:hAnsi="Calibri" w:cs="Calibri" w:hint="default"/>
        <w:spacing w:val="-4"/>
        <w:w w:val="100"/>
        <w:sz w:val="24"/>
        <w:szCs w:val="24"/>
        <w:lang w:val="it-IT" w:eastAsia="it-IT" w:bidi="it-IT"/>
      </w:rPr>
    </w:lvl>
    <w:lvl w:ilvl="1" w:tplc="7A9E9DE0">
      <w:start w:val="1"/>
      <w:numFmt w:val="lowerRoman"/>
      <w:lvlText w:val="%2."/>
      <w:lvlJc w:val="left"/>
      <w:pPr>
        <w:ind w:left="1673" w:hanging="476"/>
        <w:jc w:val="right"/>
      </w:pPr>
      <w:rPr>
        <w:rFonts w:ascii="Calibri" w:eastAsia="Calibri" w:hAnsi="Calibri" w:cs="Calibri" w:hint="default"/>
        <w:spacing w:val="-3"/>
        <w:w w:val="100"/>
        <w:sz w:val="24"/>
        <w:szCs w:val="24"/>
        <w:lang w:val="it-IT" w:eastAsia="it-IT" w:bidi="it-IT"/>
      </w:rPr>
    </w:lvl>
    <w:lvl w:ilvl="2" w:tplc="473AD066">
      <w:numFmt w:val="bullet"/>
      <w:lvlText w:val="•"/>
      <w:lvlJc w:val="left"/>
      <w:pPr>
        <w:ind w:left="2631" w:hanging="476"/>
      </w:pPr>
      <w:rPr>
        <w:rFonts w:hint="default"/>
        <w:lang w:val="it-IT" w:eastAsia="it-IT" w:bidi="it-IT"/>
      </w:rPr>
    </w:lvl>
    <w:lvl w:ilvl="3" w:tplc="699ACB48">
      <w:numFmt w:val="bullet"/>
      <w:lvlText w:val="•"/>
      <w:lvlJc w:val="left"/>
      <w:pPr>
        <w:ind w:left="3583" w:hanging="476"/>
      </w:pPr>
      <w:rPr>
        <w:rFonts w:hint="default"/>
        <w:lang w:val="it-IT" w:eastAsia="it-IT" w:bidi="it-IT"/>
      </w:rPr>
    </w:lvl>
    <w:lvl w:ilvl="4" w:tplc="FDCACC76">
      <w:numFmt w:val="bullet"/>
      <w:lvlText w:val="•"/>
      <w:lvlJc w:val="left"/>
      <w:pPr>
        <w:ind w:left="4535" w:hanging="476"/>
      </w:pPr>
      <w:rPr>
        <w:rFonts w:hint="default"/>
        <w:lang w:val="it-IT" w:eastAsia="it-IT" w:bidi="it-IT"/>
      </w:rPr>
    </w:lvl>
    <w:lvl w:ilvl="5" w:tplc="635666EC">
      <w:numFmt w:val="bullet"/>
      <w:lvlText w:val="•"/>
      <w:lvlJc w:val="left"/>
      <w:pPr>
        <w:ind w:left="5487" w:hanging="476"/>
      </w:pPr>
      <w:rPr>
        <w:rFonts w:hint="default"/>
        <w:lang w:val="it-IT" w:eastAsia="it-IT" w:bidi="it-IT"/>
      </w:rPr>
    </w:lvl>
    <w:lvl w:ilvl="6" w:tplc="FAAE7BE8">
      <w:numFmt w:val="bullet"/>
      <w:lvlText w:val="•"/>
      <w:lvlJc w:val="left"/>
      <w:pPr>
        <w:ind w:left="6439" w:hanging="476"/>
      </w:pPr>
      <w:rPr>
        <w:rFonts w:hint="default"/>
        <w:lang w:val="it-IT" w:eastAsia="it-IT" w:bidi="it-IT"/>
      </w:rPr>
    </w:lvl>
    <w:lvl w:ilvl="7" w:tplc="DCDEBCF0">
      <w:numFmt w:val="bullet"/>
      <w:lvlText w:val="•"/>
      <w:lvlJc w:val="left"/>
      <w:pPr>
        <w:ind w:left="7390" w:hanging="476"/>
      </w:pPr>
      <w:rPr>
        <w:rFonts w:hint="default"/>
        <w:lang w:val="it-IT" w:eastAsia="it-IT" w:bidi="it-IT"/>
      </w:rPr>
    </w:lvl>
    <w:lvl w:ilvl="8" w:tplc="E1FC3948">
      <w:numFmt w:val="bullet"/>
      <w:lvlText w:val="•"/>
      <w:lvlJc w:val="left"/>
      <w:pPr>
        <w:ind w:left="8342" w:hanging="476"/>
      </w:pPr>
      <w:rPr>
        <w:rFonts w:hint="default"/>
        <w:lang w:val="it-IT" w:eastAsia="it-IT" w:bidi="it-IT"/>
      </w:rPr>
    </w:lvl>
  </w:abstractNum>
  <w:abstractNum w:abstractNumId="10" w15:restartNumberingAfterBreak="0">
    <w:nsid w:val="1D242571"/>
    <w:multiLevelType w:val="multilevel"/>
    <w:tmpl w:val="4B243C48"/>
    <w:lvl w:ilvl="0">
      <w:start w:val="5"/>
      <w:numFmt w:val="decimal"/>
      <w:lvlText w:val="%1"/>
      <w:lvlJc w:val="left"/>
      <w:pPr>
        <w:ind w:left="800" w:hanging="568"/>
      </w:pPr>
      <w:rPr>
        <w:rFonts w:hint="default"/>
        <w:lang w:val="it-IT" w:eastAsia="it-IT" w:bidi="it-IT"/>
      </w:rPr>
    </w:lvl>
    <w:lvl w:ilvl="1">
      <w:start w:val="1"/>
      <w:numFmt w:val="upperLetter"/>
      <w:lvlText w:val="%1.%2"/>
      <w:lvlJc w:val="left"/>
      <w:pPr>
        <w:ind w:left="800" w:hanging="568"/>
      </w:pPr>
      <w:rPr>
        <w:rFonts w:hint="default"/>
        <w:lang w:val="it-IT" w:eastAsia="it-IT" w:bidi="it-IT"/>
      </w:rPr>
    </w:lvl>
    <w:lvl w:ilvl="2">
      <w:start w:val="1"/>
      <w:numFmt w:val="decimal"/>
      <w:lvlText w:val="%1.%2.%3."/>
      <w:lvlJc w:val="left"/>
      <w:pPr>
        <w:ind w:left="800" w:hanging="568"/>
      </w:pPr>
      <w:rPr>
        <w:rFonts w:ascii="Calibri" w:eastAsia="Calibri" w:hAnsi="Calibri" w:cs="Calibri" w:hint="default"/>
        <w:i/>
        <w:color w:val="1F4E79"/>
        <w:spacing w:val="-2"/>
        <w:w w:val="100"/>
        <w:sz w:val="22"/>
        <w:szCs w:val="22"/>
        <w:lang w:val="it-IT" w:eastAsia="it-IT" w:bidi="it-IT"/>
      </w:rPr>
    </w:lvl>
    <w:lvl w:ilvl="3">
      <w:numFmt w:val="bullet"/>
      <w:lvlText w:val="•"/>
      <w:lvlJc w:val="left"/>
      <w:pPr>
        <w:ind w:left="3633" w:hanging="568"/>
      </w:pPr>
      <w:rPr>
        <w:rFonts w:hint="default"/>
        <w:lang w:val="it-IT" w:eastAsia="it-IT" w:bidi="it-IT"/>
      </w:rPr>
    </w:lvl>
    <w:lvl w:ilvl="4">
      <w:numFmt w:val="bullet"/>
      <w:lvlText w:val="•"/>
      <w:lvlJc w:val="left"/>
      <w:pPr>
        <w:ind w:left="4578" w:hanging="568"/>
      </w:pPr>
      <w:rPr>
        <w:rFonts w:hint="default"/>
        <w:lang w:val="it-IT" w:eastAsia="it-IT" w:bidi="it-IT"/>
      </w:rPr>
    </w:lvl>
    <w:lvl w:ilvl="5">
      <w:numFmt w:val="bullet"/>
      <w:lvlText w:val="•"/>
      <w:lvlJc w:val="left"/>
      <w:pPr>
        <w:ind w:left="5523" w:hanging="568"/>
      </w:pPr>
      <w:rPr>
        <w:rFonts w:hint="default"/>
        <w:lang w:val="it-IT" w:eastAsia="it-IT" w:bidi="it-IT"/>
      </w:rPr>
    </w:lvl>
    <w:lvl w:ilvl="6">
      <w:numFmt w:val="bullet"/>
      <w:lvlText w:val="•"/>
      <w:lvlJc w:val="left"/>
      <w:pPr>
        <w:ind w:left="6467" w:hanging="568"/>
      </w:pPr>
      <w:rPr>
        <w:rFonts w:hint="default"/>
        <w:lang w:val="it-IT" w:eastAsia="it-IT" w:bidi="it-IT"/>
      </w:rPr>
    </w:lvl>
    <w:lvl w:ilvl="7">
      <w:numFmt w:val="bullet"/>
      <w:lvlText w:val="•"/>
      <w:lvlJc w:val="left"/>
      <w:pPr>
        <w:ind w:left="7412" w:hanging="568"/>
      </w:pPr>
      <w:rPr>
        <w:rFonts w:hint="default"/>
        <w:lang w:val="it-IT" w:eastAsia="it-IT" w:bidi="it-IT"/>
      </w:rPr>
    </w:lvl>
    <w:lvl w:ilvl="8">
      <w:numFmt w:val="bullet"/>
      <w:lvlText w:val="•"/>
      <w:lvlJc w:val="left"/>
      <w:pPr>
        <w:ind w:left="8357" w:hanging="568"/>
      </w:pPr>
      <w:rPr>
        <w:rFonts w:hint="default"/>
        <w:lang w:val="it-IT" w:eastAsia="it-IT" w:bidi="it-IT"/>
      </w:rPr>
    </w:lvl>
  </w:abstractNum>
  <w:abstractNum w:abstractNumId="11" w15:restartNumberingAfterBreak="0">
    <w:nsid w:val="28C53AD6"/>
    <w:multiLevelType w:val="hybridMultilevel"/>
    <w:tmpl w:val="ABBE13BC"/>
    <w:lvl w:ilvl="0" w:tplc="65862122">
      <w:start w:val="1"/>
      <w:numFmt w:val="decimal"/>
      <w:lvlText w:val="%1."/>
      <w:lvlJc w:val="left"/>
      <w:pPr>
        <w:ind w:left="593" w:hanging="361"/>
      </w:pPr>
      <w:rPr>
        <w:rFonts w:ascii="Calibri" w:eastAsia="Calibri" w:hAnsi="Calibri" w:cs="Calibri" w:hint="default"/>
        <w:spacing w:val="-27"/>
        <w:w w:val="100"/>
        <w:sz w:val="24"/>
        <w:szCs w:val="24"/>
        <w:lang w:val="it-IT" w:eastAsia="it-IT" w:bidi="it-IT"/>
      </w:rPr>
    </w:lvl>
    <w:lvl w:ilvl="1" w:tplc="6D2A5394">
      <w:start w:val="1"/>
      <w:numFmt w:val="lowerLetter"/>
      <w:lvlText w:val="%2)"/>
      <w:lvlJc w:val="left"/>
      <w:pPr>
        <w:ind w:left="953" w:hanging="360"/>
      </w:pPr>
      <w:rPr>
        <w:rFonts w:ascii="Calibri" w:eastAsia="Calibri" w:hAnsi="Calibri" w:cs="Calibri" w:hint="default"/>
        <w:spacing w:val="-4"/>
        <w:w w:val="100"/>
        <w:sz w:val="24"/>
        <w:szCs w:val="24"/>
        <w:lang w:val="it-IT" w:eastAsia="it-IT" w:bidi="it-IT"/>
      </w:rPr>
    </w:lvl>
    <w:lvl w:ilvl="2" w:tplc="BD2E0A1C">
      <w:numFmt w:val="bullet"/>
      <w:lvlText w:val="•"/>
      <w:lvlJc w:val="left"/>
      <w:pPr>
        <w:ind w:left="1991" w:hanging="360"/>
      </w:pPr>
      <w:rPr>
        <w:rFonts w:hint="default"/>
        <w:lang w:val="it-IT" w:eastAsia="it-IT" w:bidi="it-IT"/>
      </w:rPr>
    </w:lvl>
    <w:lvl w:ilvl="3" w:tplc="26C83D40">
      <w:numFmt w:val="bullet"/>
      <w:lvlText w:val="•"/>
      <w:lvlJc w:val="left"/>
      <w:pPr>
        <w:ind w:left="3023" w:hanging="360"/>
      </w:pPr>
      <w:rPr>
        <w:rFonts w:hint="default"/>
        <w:lang w:val="it-IT" w:eastAsia="it-IT" w:bidi="it-IT"/>
      </w:rPr>
    </w:lvl>
    <w:lvl w:ilvl="4" w:tplc="1D1ADFFA">
      <w:numFmt w:val="bullet"/>
      <w:lvlText w:val="•"/>
      <w:lvlJc w:val="left"/>
      <w:pPr>
        <w:ind w:left="4055" w:hanging="360"/>
      </w:pPr>
      <w:rPr>
        <w:rFonts w:hint="default"/>
        <w:lang w:val="it-IT" w:eastAsia="it-IT" w:bidi="it-IT"/>
      </w:rPr>
    </w:lvl>
    <w:lvl w:ilvl="5" w:tplc="29D43470">
      <w:numFmt w:val="bullet"/>
      <w:lvlText w:val="•"/>
      <w:lvlJc w:val="left"/>
      <w:pPr>
        <w:ind w:left="5087" w:hanging="360"/>
      </w:pPr>
      <w:rPr>
        <w:rFonts w:hint="default"/>
        <w:lang w:val="it-IT" w:eastAsia="it-IT" w:bidi="it-IT"/>
      </w:rPr>
    </w:lvl>
    <w:lvl w:ilvl="6" w:tplc="F8ACAA6A">
      <w:numFmt w:val="bullet"/>
      <w:lvlText w:val="•"/>
      <w:lvlJc w:val="left"/>
      <w:pPr>
        <w:ind w:left="6119" w:hanging="360"/>
      </w:pPr>
      <w:rPr>
        <w:rFonts w:hint="default"/>
        <w:lang w:val="it-IT" w:eastAsia="it-IT" w:bidi="it-IT"/>
      </w:rPr>
    </w:lvl>
    <w:lvl w:ilvl="7" w:tplc="1C2AC08E">
      <w:numFmt w:val="bullet"/>
      <w:lvlText w:val="•"/>
      <w:lvlJc w:val="left"/>
      <w:pPr>
        <w:ind w:left="7150" w:hanging="360"/>
      </w:pPr>
      <w:rPr>
        <w:rFonts w:hint="default"/>
        <w:lang w:val="it-IT" w:eastAsia="it-IT" w:bidi="it-IT"/>
      </w:rPr>
    </w:lvl>
    <w:lvl w:ilvl="8" w:tplc="9266EDC6">
      <w:numFmt w:val="bullet"/>
      <w:lvlText w:val="•"/>
      <w:lvlJc w:val="left"/>
      <w:pPr>
        <w:ind w:left="8182" w:hanging="360"/>
      </w:pPr>
      <w:rPr>
        <w:rFonts w:hint="default"/>
        <w:lang w:val="it-IT" w:eastAsia="it-IT" w:bidi="it-IT"/>
      </w:rPr>
    </w:lvl>
  </w:abstractNum>
  <w:abstractNum w:abstractNumId="12" w15:restartNumberingAfterBreak="0">
    <w:nsid w:val="29B124B0"/>
    <w:multiLevelType w:val="hybridMultilevel"/>
    <w:tmpl w:val="7ADCC86A"/>
    <w:lvl w:ilvl="0" w:tplc="46F0D63C">
      <w:start w:val="1"/>
      <w:numFmt w:val="decimal"/>
      <w:lvlText w:val="%1."/>
      <w:lvlJc w:val="left"/>
      <w:pPr>
        <w:ind w:left="593" w:hanging="361"/>
      </w:pPr>
      <w:rPr>
        <w:rFonts w:ascii="Calibri" w:eastAsia="Calibri" w:hAnsi="Calibri" w:cs="Calibri" w:hint="default"/>
        <w:spacing w:val="-28"/>
        <w:w w:val="100"/>
        <w:sz w:val="24"/>
        <w:szCs w:val="24"/>
        <w:lang w:val="it-IT" w:eastAsia="it-IT" w:bidi="it-IT"/>
      </w:rPr>
    </w:lvl>
    <w:lvl w:ilvl="1" w:tplc="5D2CC26C">
      <w:numFmt w:val="bullet"/>
      <w:lvlText w:val="•"/>
      <w:lvlJc w:val="left"/>
      <w:pPr>
        <w:ind w:left="1564" w:hanging="361"/>
      </w:pPr>
      <w:rPr>
        <w:rFonts w:hint="default"/>
        <w:lang w:val="it-IT" w:eastAsia="it-IT" w:bidi="it-IT"/>
      </w:rPr>
    </w:lvl>
    <w:lvl w:ilvl="2" w:tplc="5BC0684A">
      <w:numFmt w:val="bullet"/>
      <w:lvlText w:val="•"/>
      <w:lvlJc w:val="left"/>
      <w:pPr>
        <w:ind w:left="2529" w:hanging="361"/>
      </w:pPr>
      <w:rPr>
        <w:rFonts w:hint="default"/>
        <w:lang w:val="it-IT" w:eastAsia="it-IT" w:bidi="it-IT"/>
      </w:rPr>
    </w:lvl>
    <w:lvl w:ilvl="3" w:tplc="6E02C22E">
      <w:numFmt w:val="bullet"/>
      <w:lvlText w:val="•"/>
      <w:lvlJc w:val="left"/>
      <w:pPr>
        <w:ind w:left="3493" w:hanging="361"/>
      </w:pPr>
      <w:rPr>
        <w:rFonts w:hint="default"/>
        <w:lang w:val="it-IT" w:eastAsia="it-IT" w:bidi="it-IT"/>
      </w:rPr>
    </w:lvl>
    <w:lvl w:ilvl="4" w:tplc="EAD0C804">
      <w:numFmt w:val="bullet"/>
      <w:lvlText w:val="•"/>
      <w:lvlJc w:val="left"/>
      <w:pPr>
        <w:ind w:left="4458" w:hanging="361"/>
      </w:pPr>
      <w:rPr>
        <w:rFonts w:hint="default"/>
        <w:lang w:val="it-IT" w:eastAsia="it-IT" w:bidi="it-IT"/>
      </w:rPr>
    </w:lvl>
    <w:lvl w:ilvl="5" w:tplc="D572ED0A">
      <w:numFmt w:val="bullet"/>
      <w:lvlText w:val="•"/>
      <w:lvlJc w:val="left"/>
      <w:pPr>
        <w:ind w:left="5423" w:hanging="361"/>
      </w:pPr>
      <w:rPr>
        <w:rFonts w:hint="default"/>
        <w:lang w:val="it-IT" w:eastAsia="it-IT" w:bidi="it-IT"/>
      </w:rPr>
    </w:lvl>
    <w:lvl w:ilvl="6" w:tplc="3A1A802E">
      <w:numFmt w:val="bullet"/>
      <w:lvlText w:val="•"/>
      <w:lvlJc w:val="left"/>
      <w:pPr>
        <w:ind w:left="6387" w:hanging="361"/>
      </w:pPr>
      <w:rPr>
        <w:rFonts w:hint="default"/>
        <w:lang w:val="it-IT" w:eastAsia="it-IT" w:bidi="it-IT"/>
      </w:rPr>
    </w:lvl>
    <w:lvl w:ilvl="7" w:tplc="064288C6">
      <w:numFmt w:val="bullet"/>
      <w:lvlText w:val="•"/>
      <w:lvlJc w:val="left"/>
      <w:pPr>
        <w:ind w:left="7352" w:hanging="361"/>
      </w:pPr>
      <w:rPr>
        <w:rFonts w:hint="default"/>
        <w:lang w:val="it-IT" w:eastAsia="it-IT" w:bidi="it-IT"/>
      </w:rPr>
    </w:lvl>
    <w:lvl w:ilvl="8" w:tplc="7D5807F0">
      <w:numFmt w:val="bullet"/>
      <w:lvlText w:val="•"/>
      <w:lvlJc w:val="left"/>
      <w:pPr>
        <w:ind w:left="8317" w:hanging="361"/>
      </w:pPr>
      <w:rPr>
        <w:rFonts w:hint="default"/>
        <w:lang w:val="it-IT" w:eastAsia="it-IT" w:bidi="it-IT"/>
      </w:rPr>
    </w:lvl>
  </w:abstractNum>
  <w:abstractNum w:abstractNumId="13" w15:restartNumberingAfterBreak="0">
    <w:nsid w:val="2FEA6502"/>
    <w:multiLevelType w:val="hybridMultilevel"/>
    <w:tmpl w:val="B0145CC4"/>
    <w:lvl w:ilvl="0" w:tplc="277880DE">
      <w:start w:val="1"/>
      <w:numFmt w:val="decimal"/>
      <w:lvlText w:val="%1."/>
      <w:lvlJc w:val="left"/>
      <w:pPr>
        <w:ind w:left="593" w:hanging="361"/>
      </w:pPr>
      <w:rPr>
        <w:rFonts w:ascii="Calibri" w:eastAsia="Calibri" w:hAnsi="Calibri" w:cs="Calibri" w:hint="default"/>
        <w:spacing w:val="-27"/>
        <w:w w:val="100"/>
        <w:sz w:val="24"/>
        <w:szCs w:val="24"/>
        <w:lang w:val="it-IT" w:eastAsia="it-IT" w:bidi="it-IT"/>
      </w:rPr>
    </w:lvl>
    <w:lvl w:ilvl="1" w:tplc="2F74D6E2">
      <w:numFmt w:val="bullet"/>
      <w:lvlText w:val="•"/>
      <w:lvlJc w:val="left"/>
      <w:pPr>
        <w:ind w:left="1564" w:hanging="361"/>
      </w:pPr>
      <w:rPr>
        <w:rFonts w:hint="default"/>
        <w:lang w:val="it-IT" w:eastAsia="it-IT" w:bidi="it-IT"/>
      </w:rPr>
    </w:lvl>
    <w:lvl w:ilvl="2" w:tplc="2DA0A7A2">
      <w:numFmt w:val="bullet"/>
      <w:lvlText w:val="•"/>
      <w:lvlJc w:val="left"/>
      <w:pPr>
        <w:ind w:left="2529" w:hanging="361"/>
      </w:pPr>
      <w:rPr>
        <w:rFonts w:hint="default"/>
        <w:lang w:val="it-IT" w:eastAsia="it-IT" w:bidi="it-IT"/>
      </w:rPr>
    </w:lvl>
    <w:lvl w:ilvl="3" w:tplc="84843B74">
      <w:numFmt w:val="bullet"/>
      <w:lvlText w:val="•"/>
      <w:lvlJc w:val="left"/>
      <w:pPr>
        <w:ind w:left="3493" w:hanging="361"/>
      </w:pPr>
      <w:rPr>
        <w:rFonts w:hint="default"/>
        <w:lang w:val="it-IT" w:eastAsia="it-IT" w:bidi="it-IT"/>
      </w:rPr>
    </w:lvl>
    <w:lvl w:ilvl="4" w:tplc="53821F00">
      <w:numFmt w:val="bullet"/>
      <w:lvlText w:val="•"/>
      <w:lvlJc w:val="left"/>
      <w:pPr>
        <w:ind w:left="4458" w:hanging="361"/>
      </w:pPr>
      <w:rPr>
        <w:rFonts w:hint="default"/>
        <w:lang w:val="it-IT" w:eastAsia="it-IT" w:bidi="it-IT"/>
      </w:rPr>
    </w:lvl>
    <w:lvl w:ilvl="5" w:tplc="8AE051C2">
      <w:numFmt w:val="bullet"/>
      <w:lvlText w:val="•"/>
      <w:lvlJc w:val="left"/>
      <w:pPr>
        <w:ind w:left="5423" w:hanging="361"/>
      </w:pPr>
      <w:rPr>
        <w:rFonts w:hint="default"/>
        <w:lang w:val="it-IT" w:eastAsia="it-IT" w:bidi="it-IT"/>
      </w:rPr>
    </w:lvl>
    <w:lvl w:ilvl="6" w:tplc="EF50513C">
      <w:numFmt w:val="bullet"/>
      <w:lvlText w:val="•"/>
      <w:lvlJc w:val="left"/>
      <w:pPr>
        <w:ind w:left="6387" w:hanging="361"/>
      </w:pPr>
      <w:rPr>
        <w:rFonts w:hint="default"/>
        <w:lang w:val="it-IT" w:eastAsia="it-IT" w:bidi="it-IT"/>
      </w:rPr>
    </w:lvl>
    <w:lvl w:ilvl="7" w:tplc="D61C8C14">
      <w:numFmt w:val="bullet"/>
      <w:lvlText w:val="•"/>
      <w:lvlJc w:val="left"/>
      <w:pPr>
        <w:ind w:left="7352" w:hanging="361"/>
      </w:pPr>
      <w:rPr>
        <w:rFonts w:hint="default"/>
        <w:lang w:val="it-IT" w:eastAsia="it-IT" w:bidi="it-IT"/>
      </w:rPr>
    </w:lvl>
    <w:lvl w:ilvl="8" w:tplc="63587F8A">
      <w:numFmt w:val="bullet"/>
      <w:lvlText w:val="•"/>
      <w:lvlJc w:val="left"/>
      <w:pPr>
        <w:ind w:left="8317" w:hanging="361"/>
      </w:pPr>
      <w:rPr>
        <w:rFonts w:hint="default"/>
        <w:lang w:val="it-IT" w:eastAsia="it-IT" w:bidi="it-IT"/>
      </w:rPr>
    </w:lvl>
  </w:abstractNum>
  <w:abstractNum w:abstractNumId="14" w15:restartNumberingAfterBreak="0">
    <w:nsid w:val="322B4B98"/>
    <w:multiLevelType w:val="multilevel"/>
    <w:tmpl w:val="A9E2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15F54"/>
    <w:multiLevelType w:val="hybridMultilevel"/>
    <w:tmpl w:val="B5C039C0"/>
    <w:lvl w:ilvl="0" w:tplc="04A2169E">
      <w:start w:val="1"/>
      <w:numFmt w:val="decimal"/>
      <w:lvlText w:val="%1."/>
      <w:lvlJc w:val="left"/>
      <w:pPr>
        <w:ind w:left="593" w:hanging="361"/>
      </w:pPr>
      <w:rPr>
        <w:rFonts w:ascii="Calibri" w:eastAsia="Calibri" w:hAnsi="Calibri" w:cs="Calibri" w:hint="default"/>
        <w:spacing w:val="-21"/>
        <w:w w:val="100"/>
        <w:sz w:val="24"/>
        <w:szCs w:val="24"/>
        <w:lang w:val="it-IT" w:eastAsia="it-IT" w:bidi="it-IT"/>
      </w:rPr>
    </w:lvl>
    <w:lvl w:ilvl="1" w:tplc="3356D9C2">
      <w:start w:val="1"/>
      <w:numFmt w:val="lowerLetter"/>
      <w:lvlText w:val="%2)"/>
      <w:lvlJc w:val="left"/>
      <w:pPr>
        <w:ind w:left="953" w:hanging="360"/>
      </w:pPr>
      <w:rPr>
        <w:rFonts w:ascii="Calibri" w:eastAsia="Calibri" w:hAnsi="Calibri" w:cs="Calibri" w:hint="default"/>
        <w:spacing w:val="-27"/>
        <w:w w:val="100"/>
        <w:sz w:val="24"/>
        <w:szCs w:val="24"/>
        <w:lang w:val="it-IT" w:eastAsia="it-IT" w:bidi="it-IT"/>
      </w:rPr>
    </w:lvl>
    <w:lvl w:ilvl="2" w:tplc="7C543168">
      <w:numFmt w:val="bullet"/>
      <w:lvlText w:val="•"/>
      <w:lvlJc w:val="left"/>
      <w:pPr>
        <w:ind w:left="1991" w:hanging="360"/>
      </w:pPr>
      <w:rPr>
        <w:rFonts w:hint="default"/>
        <w:lang w:val="it-IT" w:eastAsia="it-IT" w:bidi="it-IT"/>
      </w:rPr>
    </w:lvl>
    <w:lvl w:ilvl="3" w:tplc="F38CE252">
      <w:numFmt w:val="bullet"/>
      <w:lvlText w:val="•"/>
      <w:lvlJc w:val="left"/>
      <w:pPr>
        <w:ind w:left="3023" w:hanging="360"/>
      </w:pPr>
      <w:rPr>
        <w:rFonts w:hint="default"/>
        <w:lang w:val="it-IT" w:eastAsia="it-IT" w:bidi="it-IT"/>
      </w:rPr>
    </w:lvl>
    <w:lvl w:ilvl="4" w:tplc="06CAF35E">
      <w:numFmt w:val="bullet"/>
      <w:lvlText w:val="•"/>
      <w:lvlJc w:val="left"/>
      <w:pPr>
        <w:ind w:left="4055" w:hanging="360"/>
      </w:pPr>
      <w:rPr>
        <w:rFonts w:hint="default"/>
        <w:lang w:val="it-IT" w:eastAsia="it-IT" w:bidi="it-IT"/>
      </w:rPr>
    </w:lvl>
    <w:lvl w:ilvl="5" w:tplc="F7284624">
      <w:numFmt w:val="bullet"/>
      <w:lvlText w:val="•"/>
      <w:lvlJc w:val="left"/>
      <w:pPr>
        <w:ind w:left="5087" w:hanging="360"/>
      </w:pPr>
      <w:rPr>
        <w:rFonts w:hint="default"/>
        <w:lang w:val="it-IT" w:eastAsia="it-IT" w:bidi="it-IT"/>
      </w:rPr>
    </w:lvl>
    <w:lvl w:ilvl="6" w:tplc="43D0D35C">
      <w:numFmt w:val="bullet"/>
      <w:lvlText w:val="•"/>
      <w:lvlJc w:val="left"/>
      <w:pPr>
        <w:ind w:left="6119" w:hanging="360"/>
      </w:pPr>
      <w:rPr>
        <w:rFonts w:hint="default"/>
        <w:lang w:val="it-IT" w:eastAsia="it-IT" w:bidi="it-IT"/>
      </w:rPr>
    </w:lvl>
    <w:lvl w:ilvl="7" w:tplc="ECE6D740">
      <w:numFmt w:val="bullet"/>
      <w:lvlText w:val="•"/>
      <w:lvlJc w:val="left"/>
      <w:pPr>
        <w:ind w:left="7150" w:hanging="360"/>
      </w:pPr>
      <w:rPr>
        <w:rFonts w:hint="default"/>
        <w:lang w:val="it-IT" w:eastAsia="it-IT" w:bidi="it-IT"/>
      </w:rPr>
    </w:lvl>
    <w:lvl w:ilvl="8" w:tplc="65861B36">
      <w:numFmt w:val="bullet"/>
      <w:lvlText w:val="•"/>
      <w:lvlJc w:val="left"/>
      <w:pPr>
        <w:ind w:left="8182" w:hanging="360"/>
      </w:pPr>
      <w:rPr>
        <w:rFonts w:hint="default"/>
        <w:lang w:val="it-IT" w:eastAsia="it-IT" w:bidi="it-IT"/>
      </w:rPr>
    </w:lvl>
  </w:abstractNum>
  <w:abstractNum w:abstractNumId="16" w15:restartNumberingAfterBreak="0">
    <w:nsid w:val="351102C7"/>
    <w:multiLevelType w:val="hybridMultilevel"/>
    <w:tmpl w:val="80FCD130"/>
    <w:lvl w:ilvl="0" w:tplc="CC44E14C">
      <w:start w:val="1"/>
      <w:numFmt w:val="decimal"/>
      <w:lvlText w:val="%1."/>
      <w:lvlJc w:val="left"/>
      <w:pPr>
        <w:ind w:left="593" w:hanging="361"/>
      </w:pPr>
      <w:rPr>
        <w:rFonts w:ascii="Calibri" w:eastAsia="Calibri" w:hAnsi="Calibri" w:cs="Calibri" w:hint="default"/>
        <w:spacing w:val="-26"/>
        <w:w w:val="100"/>
        <w:sz w:val="24"/>
        <w:szCs w:val="24"/>
        <w:lang w:val="it-IT" w:eastAsia="it-IT" w:bidi="it-IT"/>
      </w:rPr>
    </w:lvl>
    <w:lvl w:ilvl="1" w:tplc="E550CCFE">
      <w:start w:val="1"/>
      <w:numFmt w:val="lowerLetter"/>
      <w:lvlText w:val="%2)"/>
      <w:lvlJc w:val="left"/>
      <w:pPr>
        <w:ind w:left="953" w:hanging="416"/>
      </w:pPr>
      <w:rPr>
        <w:rFonts w:ascii="Calibri" w:eastAsia="Calibri" w:hAnsi="Calibri" w:cs="Calibri" w:hint="default"/>
        <w:spacing w:val="-3"/>
        <w:w w:val="100"/>
        <w:sz w:val="24"/>
        <w:szCs w:val="24"/>
        <w:lang w:val="it-IT" w:eastAsia="it-IT" w:bidi="it-IT"/>
      </w:rPr>
    </w:lvl>
    <w:lvl w:ilvl="2" w:tplc="E1E6F7C0">
      <w:numFmt w:val="bullet"/>
      <w:lvlText w:val="•"/>
      <w:lvlJc w:val="left"/>
      <w:pPr>
        <w:ind w:left="1991" w:hanging="416"/>
      </w:pPr>
      <w:rPr>
        <w:rFonts w:hint="default"/>
        <w:lang w:val="it-IT" w:eastAsia="it-IT" w:bidi="it-IT"/>
      </w:rPr>
    </w:lvl>
    <w:lvl w:ilvl="3" w:tplc="04E42238">
      <w:numFmt w:val="bullet"/>
      <w:lvlText w:val="•"/>
      <w:lvlJc w:val="left"/>
      <w:pPr>
        <w:ind w:left="3023" w:hanging="416"/>
      </w:pPr>
      <w:rPr>
        <w:rFonts w:hint="default"/>
        <w:lang w:val="it-IT" w:eastAsia="it-IT" w:bidi="it-IT"/>
      </w:rPr>
    </w:lvl>
    <w:lvl w:ilvl="4" w:tplc="13B0AE02">
      <w:numFmt w:val="bullet"/>
      <w:lvlText w:val="•"/>
      <w:lvlJc w:val="left"/>
      <w:pPr>
        <w:ind w:left="4055" w:hanging="416"/>
      </w:pPr>
      <w:rPr>
        <w:rFonts w:hint="default"/>
        <w:lang w:val="it-IT" w:eastAsia="it-IT" w:bidi="it-IT"/>
      </w:rPr>
    </w:lvl>
    <w:lvl w:ilvl="5" w:tplc="034E38CC">
      <w:numFmt w:val="bullet"/>
      <w:lvlText w:val="•"/>
      <w:lvlJc w:val="left"/>
      <w:pPr>
        <w:ind w:left="5087" w:hanging="416"/>
      </w:pPr>
      <w:rPr>
        <w:rFonts w:hint="default"/>
        <w:lang w:val="it-IT" w:eastAsia="it-IT" w:bidi="it-IT"/>
      </w:rPr>
    </w:lvl>
    <w:lvl w:ilvl="6" w:tplc="6280559C">
      <w:numFmt w:val="bullet"/>
      <w:lvlText w:val="•"/>
      <w:lvlJc w:val="left"/>
      <w:pPr>
        <w:ind w:left="6119" w:hanging="416"/>
      </w:pPr>
      <w:rPr>
        <w:rFonts w:hint="default"/>
        <w:lang w:val="it-IT" w:eastAsia="it-IT" w:bidi="it-IT"/>
      </w:rPr>
    </w:lvl>
    <w:lvl w:ilvl="7" w:tplc="BB4CCB90">
      <w:numFmt w:val="bullet"/>
      <w:lvlText w:val="•"/>
      <w:lvlJc w:val="left"/>
      <w:pPr>
        <w:ind w:left="7150" w:hanging="416"/>
      </w:pPr>
      <w:rPr>
        <w:rFonts w:hint="default"/>
        <w:lang w:val="it-IT" w:eastAsia="it-IT" w:bidi="it-IT"/>
      </w:rPr>
    </w:lvl>
    <w:lvl w:ilvl="8" w:tplc="F4586E04">
      <w:numFmt w:val="bullet"/>
      <w:lvlText w:val="•"/>
      <w:lvlJc w:val="left"/>
      <w:pPr>
        <w:ind w:left="8182" w:hanging="416"/>
      </w:pPr>
      <w:rPr>
        <w:rFonts w:hint="default"/>
        <w:lang w:val="it-IT" w:eastAsia="it-IT" w:bidi="it-IT"/>
      </w:rPr>
    </w:lvl>
  </w:abstractNum>
  <w:abstractNum w:abstractNumId="17" w15:restartNumberingAfterBreak="0">
    <w:nsid w:val="354B466A"/>
    <w:multiLevelType w:val="hybridMultilevel"/>
    <w:tmpl w:val="4C3E3806"/>
    <w:lvl w:ilvl="0" w:tplc="A434D5C0">
      <w:start w:val="1"/>
      <w:numFmt w:val="decimal"/>
      <w:lvlText w:val="%1."/>
      <w:lvlJc w:val="left"/>
      <w:pPr>
        <w:ind w:left="593" w:hanging="361"/>
      </w:pPr>
      <w:rPr>
        <w:rFonts w:ascii="Calibri" w:eastAsia="Calibri" w:hAnsi="Calibri" w:cs="Calibri" w:hint="default"/>
        <w:spacing w:val="-4"/>
        <w:w w:val="100"/>
        <w:sz w:val="24"/>
        <w:szCs w:val="24"/>
        <w:lang w:val="it-IT" w:eastAsia="it-IT" w:bidi="it-IT"/>
      </w:rPr>
    </w:lvl>
    <w:lvl w:ilvl="1" w:tplc="C84E04FE">
      <w:numFmt w:val="bullet"/>
      <w:lvlText w:val="•"/>
      <w:lvlJc w:val="left"/>
      <w:pPr>
        <w:ind w:left="1564" w:hanging="361"/>
      </w:pPr>
      <w:rPr>
        <w:rFonts w:hint="default"/>
        <w:lang w:val="it-IT" w:eastAsia="it-IT" w:bidi="it-IT"/>
      </w:rPr>
    </w:lvl>
    <w:lvl w:ilvl="2" w:tplc="FC145392">
      <w:numFmt w:val="bullet"/>
      <w:lvlText w:val="•"/>
      <w:lvlJc w:val="left"/>
      <w:pPr>
        <w:ind w:left="2529" w:hanging="361"/>
      </w:pPr>
      <w:rPr>
        <w:rFonts w:hint="default"/>
        <w:lang w:val="it-IT" w:eastAsia="it-IT" w:bidi="it-IT"/>
      </w:rPr>
    </w:lvl>
    <w:lvl w:ilvl="3" w:tplc="90DCCFC2">
      <w:numFmt w:val="bullet"/>
      <w:lvlText w:val="•"/>
      <w:lvlJc w:val="left"/>
      <w:pPr>
        <w:ind w:left="3493" w:hanging="361"/>
      </w:pPr>
      <w:rPr>
        <w:rFonts w:hint="default"/>
        <w:lang w:val="it-IT" w:eastAsia="it-IT" w:bidi="it-IT"/>
      </w:rPr>
    </w:lvl>
    <w:lvl w:ilvl="4" w:tplc="FCE47090">
      <w:numFmt w:val="bullet"/>
      <w:lvlText w:val="•"/>
      <w:lvlJc w:val="left"/>
      <w:pPr>
        <w:ind w:left="4458" w:hanging="361"/>
      </w:pPr>
      <w:rPr>
        <w:rFonts w:hint="default"/>
        <w:lang w:val="it-IT" w:eastAsia="it-IT" w:bidi="it-IT"/>
      </w:rPr>
    </w:lvl>
    <w:lvl w:ilvl="5" w:tplc="9F040ED4">
      <w:numFmt w:val="bullet"/>
      <w:lvlText w:val="•"/>
      <w:lvlJc w:val="left"/>
      <w:pPr>
        <w:ind w:left="5423" w:hanging="361"/>
      </w:pPr>
      <w:rPr>
        <w:rFonts w:hint="default"/>
        <w:lang w:val="it-IT" w:eastAsia="it-IT" w:bidi="it-IT"/>
      </w:rPr>
    </w:lvl>
    <w:lvl w:ilvl="6" w:tplc="39B67794">
      <w:numFmt w:val="bullet"/>
      <w:lvlText w:val="•"/>
      <w:lvlJc w:val="left"/>
      <w:pPr>
        <w:ind w:left="6387" w:hanging="361"/>
      </w:pPr>
      <w:rPr>
        <w:rFonts w:hint="default"/>
        <w:lang w:val="it-IT" w:eastAsia="it-IT" w:bidi="it-IT"/>
      </w:rPr>
    </w:lvl>
    <w:lvl w:ilvl="7" w:tplc="C5DE48DE">
      <w:numFmt w:val="bullet"/>
      <w:lvlText w:val="•"/>
      <w:lvlJc w:val="left"/>
      <w:pPr>
        <w:ind w:left="7352" w:hanging="361"/>
      </w:pPr>
      <w:rPr>
        <w:rFonts w:hint="default"/>
        <w:lang w:val="it-IT" w:eastAsia="it-IT" w:bidi="it-IT"/>
      </w:rPr>
    </w:lvl>
    <w:lvl w:ilvl="8" w:tplc="CE6C9E9A">
      <w:numFmt w:val="bullet"/>
      <w:lvlText w:val="•"/>
      <w:lvlJc w:val="left"/>
      <w:pPr>
        <w:ind w:left="8317" w:hanging="361"/>
      </w:pPr>
      <w:rPr>
        <w:rFonts w:hint="default"/>
        <w:lang w:val="it-IT" w:eastAsia="it-IT" w:bidi="it-IT"/>
      </w:rPr>
    </w:lvl>
  </w:abstractNum>
  <w:abstractNum w:abstractNumId="18" w15:restartNumberingAfterBreak="0">
    <w:nsid w:val="355C4DA1"/>
    <w:multiLevelType w:val="hybridMultilevel"/>
    <w:tmpl w:val="20C80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747B0C"/>
    <w:multiLevelType w:val="hybridMultilevel"/>
    <w:tmpl w:val="B8AAF8BA"/>
    <w:lvl w:ilvl="0" w:tplc="A15A6DA4">
      <w:start w:val="1"/>
      <w:numFmt w:val="decimal"/>
      <w:lvlText w:val="%1."/>
      <w:lvlJc w:val="left"/>
      <w:pPr>
        <w:ind w:left="593" w:hanging="361"/>
      </w:pPr>
      <w:rPr>
        <w:rFonts w:ascii="Calibri" w:eastAsia="Calibri" w:hAnsi="Calibri" w:cs="Calibri" w:hint="default"/>
        <w:spacing w:val="-3"/>
        <w:w w:val="100"/>
        <w:sz w:val="24"/>
        <w:szCs w:val="24"/>
        <w:lang w:val="it-IT" w:eastAsia="it-IT" w:bidi="it-IT"/>
      </w:rPr>
    </w:lvl>
    <w:lvl w:ilvl="1" w:tplc="C52CCBE2">
      <w:numFmt w:val="bullet"/>
      <w:lvlText w:val="-"/>
      <w:lvlJc w:val="left"/>
      <w:pPr>
        <w:ind w:left="953" w:hanging="360"/>
      </w:pPr>
      <w:rPr>
        <w:rFonts w:ascii="Cambria" w:eastAsia="Cambria" w:hAnsi="Cambria" w:cs="Cambria" w:hint="default"/>
        <w:spacing w:val="-3"/>
        <w:w w:val="100"/>
        <w:sz w:val="24"/>
        <w:szCs w:val="24"/>
        <w:lang w:val="it-IT" w:eastAsia="it-IT" w:bidi="it-IT"/>
      </w:rPr>
    </w:lvl>
    <w:lvl w:ilvl="2" w:tplc="2CC29BD6">
      <w:numFmt w:val="bullet"/>
      <w:lvlText w:val="•"/>
      <w:lvlJc w:val="left"/>
      <w:pPr>
        <w:ind w:left="1991" w:hanging="360"/>
      </w:pPr>
      <w:rPr>
        <w:rFonts w:hint="default"/>
        <w:lang w:val="it-IT" w:eastAsia="it-IT" w:bidi="it-IT"/>
      </w:rPr>
    </w:lvl>
    <w:lvl w:ilvl="3" w:tplc="DEFE7A26">
      <w:numFmt w:val="bullet"/>
      <w:lvlText w:val="•"/>
      <w:lvlJc w:val="left"/>
      <w:pPr>
        <w:ind w:left="3023" w:hanging="360"/>
      </w:pPr>
      <w:rPr>
        <w:rFonts w:hint="default"/>
        <w:lang w:val="it-IT" w:eastAsia="it-IT" w:bidi="it-IT"/>
      </w:rPr>
    </w:lvl>
    <w:lvl w:ilvl="4" w:tplc="853A60F6">
      <w:numFmt w:val="bullet"/>
      <w:lvlText w:val="•"/>
      <w:lvlJc w:val="left"/>
      <w:pPr>
        <w:ind w:left="4055" w:hanging="360"/>
      </w:pPr>
      <w:rPr>
        <w:rFonts w:hint="default"/>
        <w:lang w:val="it-IT" w:eastAsia="it-IT" w:bidi="it-IT"/>
      </w:rPr>
    </w:lvl>
    <w:lvl w:ilvl="5" w:tplc="49BACAAE">
      <w:numFmt w:val="bullet"/>
      <w:lvlText w:val="•"/>
      <w:lvlJc w:val="left"/>
      <w:pPr>
        <w:ind w:left="5087" w:hanging="360"/>
      </w:pPr>
      <w:rPr>
        <w:rFonts w:hint="default"/>
        <w:lang w:val="it-IT" w:eastAsia="it-IT" w:bidi="it-IT"/>
      </w:rPr>
    </w:lvl>
    <w:lvl w:ilvl="6" w:tplc="107812A8">
      <w:numFmt w:val="bullet"/>
      <w:lvlText w:val="•"/>
      <w:lvlJc w:val="left"/>
      <w:pPr>
        <w:ind w:left="6119" w:hanging="360"/>
      </w:pPr>
      <w:rPr>
        <w:rFonts w:hint="default"/>
        <w:lang w:val="it-IT" w:eastAsia="it-IT" w:bidi="it-IT"/>
      </w:rPr>
    </w:lvl>
    <w:lvl w:ilvl="7" w:tplc="03AEA11E">
      <w:numFmt w:val="bullet"/>
      <w:lvlText w:val="•"/>
      <w:lvlJc w:val="left"/>
      <w:pPr>
        <w:ind w:left="7150" w:hanging="360"/>
      </w:pPr>
      <w:rPr>
        <w:rFonts w:hint="default"/>
        <w:lang w:val="it-IT" w:eastAsia="it-IT" w:bidi="it-IT"/>
      </w:rPr>
    </w:lvl>
    <w:lvl w:ilvl="8" w:tplc="798AFF62">
      <w:numFmt w:val="bullet"/>
      <w:lvlText w:val="•"/>
      <w:lvlJc w:val="left"/>
      <w:pPr>
        <w:ind w:left="8182" w:hanging="360"/>
      </w:pPr>
      <w:rPr>
        <w:rFonts w:hint="default"/>
        <w:lang w:val="it-IT" w:eastAsia="it-IT" w:bidi="it-IT"/>
      </w:rPr>
    </w:lvl>
  </w:abstractNum>
  <w:abstractNum w:abstractNumId="20" w15:restartNumberingAfterBreak="0">
    <w:nsid w:val="45B5015C"/>
    <w:multiLevelType w:val="hybridMultilevel"/>
    <w:tmpl w:val="9C947A88"/>
    <w:lvl w:ilvl="0" w:tplc="175EAFD6">
      <w:start w:val="1"/>
      <w:numFmt w:val="decimal"/>
      <w:lvlText w:val="%1."/>
      <w:lvlJc w:val="left"/>
      <w:pPr>
        <w:ind w:left="593" w:hanging="361"/>
      </w:pPr>
      <w:rPr>
        <w:rFonts w:ascii="Calibri" w:eastAsia="Calibri" w:hAnsi="Calibri" w:cs="Calibri" w:hint="default"/>
        <w:spacing w:val="-3"/>
        <w:w w:val="100"/>
        <w:sz w:val="24"/>
        <w:szCs w:val="24"/>
        <w:lang w:val="it-IT" w:eastAsia="it-IT" w:bidi="it-IT"/>
      </w:rPr>
    </w:lvl>
    <w:lvl w:ilvl="1" w:tplc="1A4C53F0">
      <w:start w:val="1"/>
      <w:numFmt w:val="lowerLetter"/>
      <w:lvlText w:val="%2)"/>
      <w:lvlJc w:val="left"/>
      <w:pPr>
        <w:ind w:left="842" w:hanging="250"/>
      </w:pPr>
      <w:rPr>
        <w:rFonts w:ascii="Calibri" w:eastAsia="Calibri" w:hAnsi="Calibri" w:cs="Calibri" w:hint="default"/>
        <w:w w:val="100"/>
        <w:sz w:val="24"/>
        <w:szCs w:val="24"/>
        <w:lang w:val="it-IT" w:eastAsia="it-IT" w:bidi="it-IT"/>
      </w:rPr>
    </w:lvl>
    <w:lvl w:ilvl="2" w:tplc="B0A8A63C">
      <w:numFmt w:val="bullet"/>
      <w:lvlText w:val="•"/>
      <w:lvlJc w:val="left"/>
      <w:pPr>
        <w:ind w:left="1885" w:hanging="250"/>
      </w:pPr>
      <w:rPr>
        <w:rFonts w:hint="default"/>
        <w:lang w:val="it-IT" w:eastAsia="it-IT" w:bidi="it-IT"/>
      </w:rPr>
    </w:lvl>
    <w:lvl w:ilvl="3" w:tplc="BF547804">
      <w:numFmt w:val="bullet"/>
      <w:lvlText w:val="•"/>
      <w:lvlJc w:val="left"/>
      <w:pPr>
        <w:ind w:left="2930" w:hanging="250"/>
      </w:pPr>
      <w:rPr>
        <w:rFonts w:hint="default"/>
        <w:lang w:val="it-IT" w:eastAsia="it-IT" w:bidi="it-IT"/>
      </w:rPr>
    </w:lvl>
    <w:lvl w:ilvl="4" w:tplc="9FC85F06">
      <w:numFmt w:val="bullet"/>
      <w:lvlText w:val="•"/>
      <w:lvlJc w:val="left"/>
      <w:pPr>
        <w:ind w:left="3975" w:hanging="250"/>
      </w:pPr>
      <w:rPr>
        <w:rFonts w:hint="default"/>
        <w:lang w:val="it-IT" w:eastAsia="it-IT" w:bidi="it-IT"/>
      </w:rPr>
    </w:lvl>
    <w:lvl w:ilvl="5" w:tplc="F8C41CE0">
      <w:numFmt w:val="bullet"/>
      <w:lvlText w:val="•"/>
      <w:lvlJc w:val="left"/>
      <w:pPr>
        <w:ind w:left="5020" w:hanging="250"/>
      </w:pPr>
      <w:rPr>
        <w:rFonts w:hint="default"/>
        <w:lang w:val="it-IT" w:eastAsia="it-IT" w:bidi="it-IT"/>
      </w:rPr>
    </w:lvl>
    <w:lvl w:ilvl="6" w:tplc="0AB2AD24">
      <w:numFmt w:val="bullet"/>
      <w:lvlText w:val="•"/>
      <w:lvlJc w:val="left"/>
      <w:pPr>
        <w:ind w:left="6065" w:hanging="250"/>
      </w:pPr>
      <w:rPr>
        <w:rFonts w:hint="default"/>
        <w:lang w:val="it-IT" w:eastAsia="it-IT" w:bidi="it-IT"/>
      </w:rPr>
    </w:lvl>
    <w:lvl w:ilvl="7" w:tplc="EAD0B9FC">
      <w:numFmt w:val="bullet"/>
      <w:lvlText w:val="•"/>
      <w:lvlJc w:val="left"/>
      <w:pPr>
        <w:ind w:left="7110" w:hanging="250"/>
      </w:pPr>
      <w:rPr>
        <w:rFonts w:hint="default"/>
        <w:lang w:val="it-IT" w:eastAsia="it-IT" w:bidi="it-IT"/>
      </w:rPr>
    </w:lvl>
    <w:lvl w:ilvl="8" w:tplc="AFB07A92">
      <w:numFmt w:val="bullet"/>
      <w:lvlText w:val="•"/>
      <w:lvlJc w:val="left"/>
      <w:pPr>
        <w:ind w:left="8156" w:hanging="250"/>
      </w:pPr>
      <w:rPr>
        <w:rFonts w:hint="default"/>
        <w:lang w:val="it-IT" w:eastAsia="it-IT" w:bidi="it-IT"/>
      </w:rPr>
    </w:lvl>
  </w:abstractNum>
  <w:abstractNum w:abstractNumId="21" w15:restartNumberingAfterBreak="0">
    <w:nsid w:val="484A7B0E"/>
    <w:multiLevelType w:val="hybridMultilevel"/>
    <w:tmpl w:val="16B20464"/>
    <w:lvl w:ilvl="0" w:tplc="ECB0C4A0">
      <w:start w:val="1"/>
      <w:numFmt w:val="decimal"/>
      <w:lvlText w:val="%1."/>
      <w:lvlJc w:val="left"/>
      <w:pPr>
        <w:ind w:left="593" w:hanging="361"/>
      </w:pPr>
      <w:rPr>
        <w:rFonts w:ascii="Calibri" w:eastAsia="Calibri" w:hAnsi="Calibri" w:cs="Calibri" w:hint="default"/>
        <w:spacing w:val="-23"/>
        <w:w w:val="100"/>
        <w:sz w:val="24"/>
        <w:szCs w:val="24"/>
        <w:lang w:val="it-IT" w:eastAsia="it-IT" w:bidi="it-IT"/>
      </w:rPr>
    </w:lvl>
    <w:lvl w:ilvl="1" w:tplc="A0649976">
      <w:numFmt w:val="bullet"/>
      <w:lvlText w:val="•"/>
      <w:lvlJc w:val="left"/>
      <w:pPr>
        <w:ind w:left="1564" w:hanging="361"/>
      </w:pPr>
      <w:rPr>
        <w:rFonts w:hint="default"/>
        <w:lang w:val="it-IT" w:eastAsia="it-IT" w:bidi="it-IT"/>
      </w:rPr>
    </w:lvl>
    <w:lvl w:ilvl="2" w:tplc="D0446D7C">
      <w:numFmt w:val="bullet"/>
      <w:lvlText w:val="•"/>
      <w:lvlJc w:val="left"/>
      <w:pPr>
        <w:ind w:left="2529" w:hanging="361"/>
      </w:pPr>
      <w:rPr>
        <w:rFonts w:hint="default"/>
        <w:lang w:val="it-IT" w:eastAsia="it-IT" w:bidi="it-IT"/>
      </w:rPr>
    </w:lvl>
    <w:lvl w:ilvl="3" w:tplc="CB9EF43A">
      <w:numFmt w:val="bullet"/>
      <w:lvlText w:val="•"/>
      <w:lvlJc w:val="left"/>
      <w:pPr>
        <w:ind w:left="3493" w:hanging="361"/>
      </w:pPr>
      <w:rPr>
        <w:rFonts w:hint="default"/>
        <w:lang w:val="it-IT" w:eastAsia="it-IT" w:bidi="it-IT"/>
      </w:rPr>
    </w:lvl>
    <w:lvl w:ilvl="4" w:tplc="E6A4A7B4">
      <w:numFmt w:val="bullet"/>
      <w:lvlText w:val="•"/>
      <w:lvlJc w:val="left"/>
      <w:pPr>
        <w:ind w:left="4458" w:hanging="361"/>
      </w:pPr>
      <w:rPr>
        <w:rFonts w:hint="default"/>
        <w:lang w:val="it-IT" w:eastAsia="it-IT" w:bidi="it-IT"/>
      </w:rPr>
    </w:lvl>
    <w:lvl w:ilvl="5" w:tplc="2FA095EC">
      <w:numFmt w:val="bullet"/>
      <w:lvlText w:val="•"/>
      <w:lvlJc w:val="left"/>
      <w:pPr>
        <w:ind w:left="5423" w:hanging="361"/>
      </w:pPr>
      <w:rPr>
        <w:rFonts w:hint="default"/>
        <w:lang w:val="it-IT" w:eastAsia="it-IT" w:bidi="it-IT"/>
      </w:rPr>
    </w:lvl>
    <w:lvl w:ilvl="6" w:tplc="F4A03F0C">
      <w:numFmt w:val="bullet"/>
      <w:lvlText w:val="•"/>
      <w:lvlJc w:val="left"/>
      <w:pPr>
        <w:ind w:left="6387" w:hanging="361"/>
      </w:pPr>
      <w:rPr>
        <w:rFonts w:hint="default"/>
        <w:lang w:val="it-IT" w:eastAsia="it-IT" w:bidi="it-IT"/>
      </w:rPr>
    </w:lvl>
    <w:lvl w:ilvl="7" w:tplc="089A7828">
      <w:numFmt w:val="bullet"/>
      <w:lvlText w:val="•"/>
      <w:lvlJc w:val="left"/>
      <w:pPr>
        <w:ind w:left="7352" w:hanging="361"/>
      </w:pPr>
      <w:rPr>
        <w:rFonts w:hint="default"/>
        <w:lang w:val="it-IT" w:eastAsia="it-IT" w:bidi="it-IT"/>
      </w:rPr>
    </w:lvl>
    <w:lvl w:ilvl="8" w:tplc="1A0487C0">
      <w:numFmt w:val="bullet"/>
      <w:lvlText w:val="•"/>
      <w:lvlJc w:val="left"/>
      <w:pPr>
        <w:ind w:left="8317" w:hanging="361"/>
      </w:pPr>
      <w:rPr>
        <w:rFonts w:hint="default"/>
        <w:lang w:val="it-IT" w:eastAsia="it-IT" w:bidi="it-IT"/>
      </w:rPr>
    </w:lvl>
  </w:abstractNum>
  <w:abstractNum w:abstractNumId="22" w15:restartNumberingAfterBreak="0">
    <w:nsid w:val="4EDB6304"/>
    <w:multiLevelType w:val="hybridMultilevel"/>
    <w:tmpl w:val="B8AAF8BA"/>
    <w:lvl w:ilvl="0" w:tplc="A15A6DA4">
      <w:start w:val="1"/>
      <w:numFmt w:val="decimal"/>
      <w:lvlText w:val="%1."/>
      <w:lvlJc w:val="left"/>
      <w:pPr>
        <w:ind w:left="593" w:hanging="361"/>
      </w:pPr>
      <w:rPr>
        <w:rFonts w:ascii="Calibri" w:eastAsia="Calibri" w:hAnsi="Calibri" w:cs="Calibri" w:hint="default"/>
        <w:spacing w:val="-3"/>
        <w:w w:val="100"/>
        <w:sz w:val="24"/>
        <w:szCs w:val="24"/>
        <w:lang w:val="it-IT" w:eastAsia="it-IT" w:bidi="it-IT"/>
      </w:rPr>
    </w:lvl>
    <w:lvl w:ilvl="1" w:tplc="C52CCBE2">
      <w:numFmt w:val="bullet"/>
      <w:lvlText w:val="-"/>
      <w:lvlJc w:val="left"/>
      <w:pPr>
        <w:ind w:left="953" w:hanging="360"/>
      </w:pPr>
      <w:rPr>
        <w:rFonts w:ascii="Cambria" w:eastAsia="Cambria" w:hAnsi="Cambria" w:cs="Cambria" w:hint="default"/>
        <w:spacing w:val="-3"/>
        <w:w w:val="100"/>
        <w:sz w:val="24"/>
        <w:szCs w:val="24"/>
        <w:lang w:val="it-IT" w:eastAsia="it-IT" w:bidi="it-IT"/>
      </w:rPr>
    </w:lvl>
    <w:lvl w:ilvl="2" w:tplc="2CC29BD6">
      <w:numFmt w:val="bullet"/>
      <w:lvlText w:val="•"/>
      <w:lvlJc w:val="left"/>
      <w:pPr>
        <w:ind w:left="1991" w:hanging="360"/>
      </w:pPr>
      <w:rPr>
        <w:rFonts w:hint="default"/>
        <w:lang w:val="it-IT" w:eastAsia="it-IT" w:bidi="it-IT"/>
      </w:rPr>
    </w:lvl>
    <w:lvl w:ilvl="3" w:tplc="DEFE7A26">
      <w:numFmt w:val="bullet"/>
      <w:lvlText w:val="•"/>
      <w:lvlJc w:val="left"/>
      <w:pPr>
        <w:ind w:left="3023" w:hanging="360"/>
      </w:pPr>
      <w:rPr>
        <w:rFonts w:hint="default"/>
        <w:lang w:val="it-IT" w:eastAsia="it-IT" w:bidi="it-IT"/>
      </w:rPr>
    </w:lvl>
    <w:lvl w:ilvl="4" w:tplc="853A60F6">
      <w:numFmt w:val="bullet"/>
      <w:lvlText w:val="•"/>
      <w:lvlJc w:val="left"/>
      <w:pPr>
        <w:ind w:left="4055" w:hanging="360"/>
      </w:pPr>
      <w:rPr>
        <w:rFonts w:hint="default"/>
        <w:lang w:val="it-IT" w:eastAsia="it-IT" w:bidi="it-IT"/>
      </w:rPr>
    </w:lvl>
    <w:lvl w:ilvl="5" w:tplc="49BACAAE">
      <w:numFmt w:val="bullet"/>
      <w:lvlText w:val="•"/>
      <w:lvlJc w:val="left"/>
      <w:pPr>
        <w:ind w:left="5087" w:hanging="360"/>
      </w:pPr>
      <w:rPr>
        <w:rFonts w:hint="default"/>
        <w:lang w:val="it-IT" w:eastAsia="it-IT" w:bidi="it-IT"/>
      </w:rPr>
    </w:lvl>
    <w:lvl w:ilvl="6" w:tplc="107812A8">
      <w:numFmt w:val="bullet"/>
      <w:lvlText w:val="•"/>
      <w:lvlJc w:val="left"/>
      <w:pPr>
        <w:ind w:left="6119" w:hanging="360"/>
      </w:pPr>
      <w:rPr>
        <w:rFonts w:hint="default"/>
        <w:lang w:val="it-IT" w:eastAsia="it-IT" w:bidi="it-IT"/>
      </w:rPr>
    </w:lvl>
    <w:lvl w:ilvl="7" w:tplc="03AEA11E">
      <w:numFmt w:val="bullet"/>
      <w:lvlText w:val="•"/>
      <w:lvlJc w:val="left"/>
      <w:pPr>
        <w:ind w:left="7150" w:hanging="360"/>
      </w:pPr>
      <w:rPr>
        <w:rFonts w:hint="default"/>
        <w:lang w:val="it-IT" w:eastAsia="it-IT" w:bidi="it-IT"/>
      </w:rPr>
    </w:lvl>
    <w:lvl w:ilvl="8" w:tplc="798AFF62">
      <w:numFmt w:val="bullet"/>
      <w:lvlText w:val="•"/>
      <w:lvlJc w:val="left"/>
      <w:pPr>
        <w:ind w:left="8182" w:hanging="360"/>
      </w:pPr>
      <w:rPr>
        <w:rFonts w:hint="default"/>
        <w:lang w:val="it-IT" w:eastAsia="it-IT" w:bidi="it-IT"/>
      </w:rPr>
    </w:lvl>
  </w:abstractNum>
  <w:abstractNum w:abstractNumId="23" w15:restartNumberingAfterBreak="0">
    <w:nsid w:val="4FDA3216"/>
    <w:multiLevelType w:val="hybridMultilevel"/>
    <w:tmpl w:val="F000B176"/>
    <w:lvl w:ilvl="0" w:tplc="A29E30CC">
      <w:start w:val="1"/>
      <w:numFmt w:val="decimal"/>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9EE5B34"/>
    <w:multiLevelType w:val="hybridMultilevel"/>
    <w:tmpl w:val="298C6A22"/>
    <w:lvl w:ilvl="0" w:tplc="10665CA4">
      <w:start w:val="1"/>
      <w:numFmt w:val="decimal"/>
      <w:lvlText w:val="%1."/>
      <w:lvlJc w:val="left"/>
      <w:pPr>
        <w:ind w:left="400" w:hanging="168"/>
      </w:pPr>
      <w:rPr>
        <w:rFonts w:ascii="Calibri Light" w:eastAsia="Calibri Light" w:hAnsi="Calibri Light" w:cs="Calibri Light" w:hint="default"/>
        <w:i/>
        <w:color w:val="1F4D78"/>
        <w:w w:val="100"/>
        <w:sz w:val="20"/>
        <w:szCs w:val="20"/>
        <w:lang w:val="it-IT" w:eastAsia="it-IT" w:bidi="it-IT"/>
      </w:rPr>
    </w:lvl>
    <w:lvl w:ilvl="1" w:tplc="854A07C8">
      <w:numFmt w:val="bullet"/>
      <w:lvlText w:val="•"/>
      <w:lvlJc w:val="left"/>
      <w:pPr>
        <w:ind w:left="1384" w:hanging="168"/>
      </w:pPr>
      <w:rPr>
        <w:rFonts w:hint="default"/>
        <w:lang w:val="it-IT" w:eastAsia="it-IT" w:bidi="it-IT"/>
      </w:rPr>
    </w:lvl>
    <w:lvl w:ilvl="2" w:tplc="C0B45B1E">
      <w:numFmt w:val="bullet"/>
      <w:lvlText w:val="•"/>
      <w:lvlJc w:val="left"/>
      <w:pPr>
        <w:ind w:left="2369" w:hanging="168"/>
      </w:pPr>
      <w:rPr>
        <w:rFonts w:hint="default"/>
        <w:lang w:val="it-IT" w:eastAsia="it-IT" w:bidi="it-IT"/>
      </w:rPr>
    </w:lvl>
    <w:lvl w:ilvl="3" w:tplc="2658447E">
      <w:numFmt w:val="bullet"/>
      <w:lvlText w:val="•"/>
      <w:lvlJc w:val="left"/>
      <w:pPr>
        <w:ind w:left="3353" w:hanging="168"/>
      </w:pPr>
      <w:rPr>
        <w:rFonts w:hint="default"/>
        <w:lang w:val="it-IT" w:eastAsia="it-IT" w:bidi="it-IT"/>
      </w:rPr>
    </w:lvl>
    <w:lvl w:ilvl="4" w:tplc="FED6F182">
      <w:numFmt w:val="bullet"/>
      <w:lvlText w:val="•"/>
      <w:lvlJc w:val="left"/>
      <w:pPr>
        <w:ind w:left="4338" w:hanging="168"/>
      </w:pPr>
      <w:rPr>
        <w:rFonts w:hint="default"/>
        <w:lang w:val="it-IT" w:eastAsia="it-IT" w:bidi="it-IT"/>
      </w:rPr>
    </w:lvl>
    <w:lvl w:ilvl="5" w:tplc="C1008EAE">
      <w:numFmt w:val="bullet"/>
      <w:lvlText w:val="•"/>
      <w:lvlJc w:val="left"/>
      <w:pPr>
        <w:ind w:left="5323" w:hanging="168"/>
      </w:pPr>
      <w:rPr>
        <w:rFonts w:hint="default"/>
        <w:lang w:val="it-IT" w:eastAsia="it-IT" w:bidi="it-IT"/>
      </w:rPr>
    </w:lvl>
    <w:lvl w:ilvl="6" w:tplc="1AC8E0CA">
      <w:numFmt w:val="bullet"/>
      <w:lvlText w:val="•"/>
      <w:lvlJc w:val="left"/>
      <w:pPr>
        <w:ind w:left="6307" w:hanging="168"/>
      </w:pPr>
      <w:rPr>
        <w:rFonts w:hint="default"/>
        <w:lang w:val="it-IT" w:eastAsia="it-IT" w:bidi="it-IT"/>
      </w:rPr>
    </w:lvl>
    <w:lvl w:ilvl="7" w:tplc="502C02EE">
      <w:numFmt w:val="bullet"/>
      <w:lvlText w:val="•"/>
      <w:lvlJc w:val="left"/>
      <w:pPr>
        <w:ind w:left="7292" w:hanging="168"/>
      </w:pPr>
      <w:rPr>
        <w:rFonts w:hint="default"/>
        <w:lang w:val="it-IT" w:eastAsia="it-IT" w:bidi="it-IT"/>
      </w:rPr>
    </w:lvl>
    <w:lvl w:ilvl="8" w:tplc="CFB8521A">
      <w:numFmt w:val="bullet"/>
      <w:lvlText w:val="•"/>
      <w:lvlJc w:val="left"/>
      <w:pPr>
        <w:ind w:left="8277" w:hanging="168"/>
      </w:pPr>
      <w:rPr>
        <w:rFonts w:hint="default"/>
        <w:lang w:val="it-IT" w:eastAsia="it-IT" w:bidi="it-IT"/>
      </w:rPr>
    </w:lvl>
  </w:abstractNum>
  <w:abstractNum w:abstractNumId="25" w15:restartNumberingAfterBreak="0">
    <w:nsid w:val="5C0D283F"/>
    <w:multiLevelType w:val="hybridMultilevel"/>
    <w:tmpl w:val="42C8561E"/>
    <w:lvl w:ilvl="0" w:tplc="2410F372">
      <w:start w:val="1"/>
      <w:numFmt w:val="decimal"/>
      <w:lvlText w:val="%1."/>
      <w:lvlJc w:val="left"/>
      <w:pPr>
        <w:ind w:left="593" w:hanging="361"/>
      </w:pPr>
      <w:rPr>
        <w:rFonts w:ascii="Calibri" w:eastAsia="Calibri" w:hAnsi="Calibri" w:cs="Calibri" w:hint="default"/>
        <w:spacing w:val="-3"/>
        <w:w w:val="100"/>
        <w:sz w:val="24"/>
        <w:szCs w:val="24"/>
        <w:lang w:val="it-IT" w:eastAsia="it-IT" w:bidi="it-IT"/>
      </w:rPr>
    </w:lvl>
    <w:lvl w:ilvl="1" w:tplc="DCC64F96">
      <w:start w:val="1"/>
      <w:numFmt w:val="decimal"/>
      <w:lvlText w:val="%2."/>
      <w:lvlJc w:val="left"/>
      <w:pPr>
        <w:ind w:left="953" w:hanging="360"/>
      </w:pPr>
      <w:rPr>
        <w:rFonts w:ascii="Calibri" w:eastAsia="Calibri" w:hAnsi="Calibri" w:cs="Calibri" w:hint="default"/>
        <w:spacing w:val="-3"/>
        <w:w w:val="100"/>
        <w:sz w:val="24"/>
        <w:szCs w:val="24"/>
        <w:lang w:val="it-IT" w:eastAsia="it-IT" w:bidi="it-IT"/>
      </w:rPr>
    </w:lvl>
    <w:lvl w:ilvl="2" w:tplc="AF62B08A">
      <w:numFmt w:val="bullet"/>
      <w:lvlText w:val="•"/>
      <w:lvlJc w:val="left"/>
      <w:pPr>
        <w:ind w:left="1991" w:hanging="360"/>
      </w:pPr>
      <w:rPr>
        <w:rFonts w:hint="default"/>
        <w:lang w:val="it-IT" w:eastAsia="it-IT" w:bidi="it-IT"/>
      </w:rPr>
    </w:lvl>
    <w:lvl w:ilvl="3" w:tplc="1F2060B2">
      <w:numFmt w:val="bullet"/>
      <w:lvlText w:val="•"/>
      <w:lvlJc w:val="left"/>
      <w:pPr>
        <w:ind w:left="3023" w:hanging="360"/>
      </w:pPr>
      <w:rPr>
        <w:rFonts w:hint="default"/>
        <w:lang w:val="it-IT" w:eastAsia="it-IT" w:bidi="it-IT"/>
      </w:rPr>
    </w:lvl>
    <w:lvl w:ilvl="4" w:tplc="0366E09C">
      <w:numFmt w:val="bullet"/>
      <w:lvlText w:val="•"/>
      <w:lvlJc w:val="left"/>
      <w:pPr>
        <w:ind w:left="4055" w:hanging="360"/>
      </w:pPr>
      <w:rPr>
        <w:rFonts w:hint="default"/>
        <w:lang w:val="it-IT" w:eastAsia="it-IT" w:bidi="it-IT"/>
      </w:rPr>
    </w:lvl>
    <w:lvl w:ilvl="5" w:tplc="7F382B62">
      <w:numFmt w:val="bullet"/>
      <w:lvlText w:val="•"/>
      <w:lvlJc w:val="left"/>
      <w:pPr>
        <w:ind w:left="5087" w:hanging="360"/>
      </w:pPr>
      <w:rPr>
        <w:rFonts w:hint="default"/>
        <w:lang w:val="it-IT" w:eastAsia="it-IT" w:bidi="it-IT"/>
      </w:rPr>
    </w:lvl>
    <w:lvl w:ilvl="6" w:tplc="A8DCB040">
      <w:numFmt w:val="bullet"/>
      <w:lvlText w:val="•"/>
      <w:lvlJc w:val="left"/>
      <w:pPr>
        <w:ind w:left="6119" w:hanging="360"/>
      </w:pPr>
      <w:rPr>
        <w:rFonts w:hint="default"/>
        <w:lang w:val="it-IT" w:eastAsia="it-IT" w:bidi="it-IT"/>
      </w:rPr>
    </w:lvl>
    <w:lvl w:ilvl="7" w:tplc="36B63BAC">
      <w:numFmt w:val="bullet"/>
      <w:lvlText w:val="•"/>
      <w:lvlJc w:val="left"/>
      <w:pPr>
        <w:ind w:left="7150" w:hanging="360"/>
      </w:pPr>
      <w:rPr>
        <w:rFonts w:hint="default"/>
        <w:lang w:val="it-IT" w:eastAsia="it-IT" w:bidi="it-IT"/>
      </w:rPr>
    </w:lvl>
    <w:lvl w:ilvl="8" w:tplc="9B744CD0">
      <w:numFmt w:val="bullet"/>
      <w:lvlText w:val="•"/>
      <w:lvlJc w:val="left"/>
      <w:pPr>
        <w:ind w:left="8182" w:hanging="360"/>
      </w:pPr>
      <w:rPr>
        <w:rFonts w:hint="default"/>
        <w:lang w:val="it-IT" w:eastAsia="it-IT" w:bidi="it-IT"/>
      </w:rPr>
    </w:lvl>
  </w:abstractNum>
  <w:abstractNum w:abstractNumId="26" w15:restartNumberingAfterBreak="0">
    <w:nsid w:val="66146040"/>
    <w:multiLevelType w:val="hybridMultilevel"/>
    <w:tmpl w:val="6A20E54C"/>
    <w:lvl w:ilvl="0" w:tplc="23C0BEB0">
      <w:start w:val="1"/>
      <w:numFmt w:val="decimal"/>
      <w:lvlText w:val="%1."/>
      <w:lvlJc w:val="left"/>
      <w:pPr>
        <w:ind w:left="593" w:hanging="361"/>
      </w:pPr>
      <w:rPr>
        <w:rFonts w:ascii="Calibri" w:eastAsia="Calibri" w:hAnsi="Calibri" w:cs="Calibri" w:hint="default"/>
        <w:spacing w:val="-27"/>
        <w:w w:val="100"/>
        <w:sz w:val="24"/>
        <w:szCs w:val="24"/>
        <w:lang w:val="it-IT" w:eastAsia="it-IT" w:bidi="it-IT"/>
      </w:rPr>
    </w:lvl>
    <w:lvl w:ilvl="1" w:tplc="000ADA94">
      <w:numFmt w:val="bullet"/>
      <w:lvlText w:val="•"/>
      <w:lvlJc w:val="left"/>
      <w:pPr>
        <w:ind w:left="1564" w:hanging="361"/>
      </w:pPr>
      <w:rPr>
        <w:rFonts w:hint="default"/>
        <w:lang w:val="it-IT" w:eastAsia="it-IT" w:bidi="it-IT"/>
      </w:rPr>
    </w:lvl>
    <w:lvl w:ilvl="2" w:tplc="15E6837E">
      <w:numFmt w:val="bullet"/>
      <w:lvlText w:val="•"/>
      <w:lvlJc w:val="left"/>
      <w:pPr>
        <w:ind w:left="2529" w:hanging="361"/>
      </w:pPr>
      <w:rPr>
        <w:rFonts w:hint="default"/>
        <w:lang w:val="it-IT" w:eastAsia="it-IT" w:bidi="it-IT"/>
      </w:rPr>
    </w:lvl>
    <w:lvl w:ilvl="3" w:tplc="0E30BBDC">
      <w:numFmt w:val="bullet"/>
      <w:lvlText w:val="•"/>
      <w:lvlJc w:val="left"/>
      <w:pPr>
        <w:ind w:left="3493" w:hanging="361"/>
      </w:pPr>
      <w:rPr>
        <w:rFonts w:hint="default"/>
        <w:lang w:val="it-IT" w:eastAsia="it-IT" w:bidi="it-IT"/>
      </w:rPr>
    </w:lvl>
    <w:lvl w:ilvl="4" w:tplc="655E348C">
      <w:numFmt w:val="bullet"/>
      <w:lvlText w:val="•"/>
      <w:lvlJc w:val="left"/>
      <w:pPr>
        <w:ind w:left="4458" w:hanging="361"/>
      </w:pPr>
      <w:rPr>
        <w:rFonts w:hint="default"/>
        <w:lang w:val="it-IT" w:eastAsia="it-IT" w:bidi="it-IT"/>
      </w:rPr>
    </w:lvl>
    <w:lvl w:ilvl="5" w:tplc="2A3C8C1A">
      <w:numFmt w:val="bullet"/>
      <w:lvlText w:val="•"/>
      <w:lvlJc w:val="left"/>
      <w:pPr>
        <w:ind w:left="5423" w:hanging="361"/>
      </w:pPr>
      <w:rPr>
        <w:rFonts w:hint="default"/>
        <w:lang w:val="it-IT" w:eastAsia="it-IT" w:bidi="it-IT"/>
      </w:rPr>
    </w:lvl>
    <w:lvl w:ilvl="6" w:tplc="25D00F86">
      <w:numFmt w:val="bullet"/>
      <w:lvlText w:val="•"/>
      <w:lvlJc w:val="left"/>
      <w:pPr>
        <w:ind w:left="6387" w:hanging="361"/>
      </w:pPr>
      <w:rPr>
        <w:rFonts w:hint="default"/>
        <w:lang w:val="it-IT" w:eastAsia="it-IT" w:bidi="it-IT"/>
      </w:rPr>
    </w:lvl>
    <w:lvl w:ilvl="7" w:tplc="0C602256">
      <w:numFmt w:val="bullet"/>
      <w:lvlText w:val="•"/>
      <w:lvlJc w:val="left"/>
      <w:pPr>
        <w:ind w:left="7352" w:hanging="361"/>
      </w:pPr>
      <w:rPr>
        <w:rFonts w:hint="default"/>
        <w:lang w:val="it-IT" w:eastAsia="it-IT" w:bidi="it-IT"/>
      </w:rPr>
    </w:lvl>
    <w:lvl w:ilvl="8" w:tplc="BC92A354">
      <w:numFmt w:val="bullet"/>
      <w:lvlText w:val="•"/>
      <w:lvlJc w:val="left"/>
      <w:pPr>
        <w:ind w:left="8317" w:hanging="361"/>
      </w:pPr>
      <w:rPr>
        <w:rFonts w:hint="default"/>
        <w:lang w:val="it-IT" w:eastAsia="it-IT" w:bidi="it-IT"/>
      </w:rPr>
    </w:lvl>
  </w:abstractNum>
  <w:abstractNum w:abstractNumId="27" w15:restartNumberingAfterBreak="0">
    <w:nsid w:val="6D8836DD"/>
    <w:multiLevelType w:val="hybridMultilevel"/>
    <w:tmpl w:val="F410B9E6"/>
    <w:lvl w:ilvl="0" w:tplc="488EF2C2">
      <w:start w:val="1"/>
      <w:numFmt w:val="decimal"/>
      <w:lvlText w:val="%1."/>
      <w:lvlJc w:val="left"/>
      <w:pPr>
        <w:ind w:left="660" w:hanging="428"/>
      </w:pPr>
      <w:rPr>
        <w:rFonts w:ascii="Calibri" w:eastAsia="Calibri" w:hAnsi="Calibri" w:cs="Calibri" w:hint="default"/>
        <w:spacing w:val="-29"/>
        <w:w w:val="100"/>
        <w:sz w:val="24"/>
        <w:szCs w:val="24"/>
        <w:lang w:val="it-IT" w:eastAsia="it-IT" w:bidi="it-IT"/>
      </w:rPr>
    </w:lvl>
    <w:lvl w:ilvl="1" w:tplc="90569DE2">
      <w:numFmt w:val="bullet"/>
      <w:lvlText w:val="•"/>
      <w:lvlJc w:val="left"/>
      <w:pPr>
        <w:ind w:left="1618" w:hanging="428"/>
      </w:pPr>
      <w:rPr>
        <w:rFonts w:hint="default"/>
        <w:lang w:val="it-IT" w:eastAsia="it-IT" w:bidi="it-IT"/>
      </w:rPr>
    </w:lvl>
    <w:lvl w:ilvl="2" w:tplc="6ACA6122">
      <w:numFmt w:val="bullet"/>
      <w:lvlText w:val="•"/>
      <w:lvlJc w:val="left"/>
      <w:pPr>
        <w:ind w:left="2577" w:hanging="428"/>
      </w:pPr>
      <w:rPr>
        <w:rFonts w:hint="default"/>
        <w:lang w:val="it-IT" w:eastAsia="it-IT" w:bidi="it-IT"/>
      </w:rPr>
    </w:lvl>
    <w:lvl w:ilvl="3" w:tplc="CF78D8B8">
      <w:numFmt w:val="bullet"/>
      <w:lvlText w:val="•"/>
      <w:lvlJc w:val="left"/>
      <w:pPr>
        <w:ind w:left="3535" w:hanging="428"/>
      </w:pPr>
      <w:rPr>
        <w:rFonts w:hint="default"/>
        <w:lang w:val="it-IT" w:eastAsia="it-IT" w:bidi="it-IT"/>
      </w:rPr>
    </w:lvl>
    <w:lvl w:ilvl="4" w:tplc="BCA6C7F2">
      <w:numFmt w:val="bullet"/>
      <w:lvlText w:val="•"/>
      <w:lvlJc w:val="left"/>
      <w:pPr>
        <w:ind w:left="4494" w:hanging="428"/>
      </w:pPr>
      <w:rPr>
        <w:rFonts w:hint="default"/>
        <w:lang w:val="it-IT" w:eastAsia="it-IT" w:bidi="it-IT"/>
      </w:rPr>
    </w:lvl>
    <w:lvl w:ilvl="5" w:tplc="01EAC910">
      <w:numFmt w:val="bullet"/>
      <w:lvlText w:val="•"/>
      <w:lvlJc w:val="left"/>
      <w:pPr>
        <w:ind w:left="5453" w:hanging="428"/>
      </w:pPr>
      <w:rPr>
        <w:rFonts w:hint="default"/>
        <w:lang w:val="it-IT" w:eastAsia="it-IT" w:bidi="it-IT"/>
      </w:rPr>
    </w:lvl>
    <w:lvl w:ilvl="6" w:tplc="02942DD2">
      <w:numFmt w:val="bullet"/>
      <w:lvlText w:val="•"/>
      <w:lvlJc w:val="left"/>
      <w:pPr>
        <w:ind w:left="6411" w:hanging="428"/>
      </w:pPr>
      <w:rPr>
        <w:rFonts w:hint="default"/>
        <w:lang w:val="it-IT" w:eastAsia="it-IT" w:bidi="it-IT"/>
      </w:rPr>
    </w:lvl>
    <w:lvl w:ilvl="7" w:tplc="54966F92">
      <w:numFmt w:val="bullet"/>
      <w:lvlText w:val="•"/>
      <w:lvlJc w:val="left"/>
      <w:pPr>
        <w:ind w:left="7370" w:hanging="428"/>
      </w:pPr>
      <w:rPr>
        <w:rFonts w:hint="default"/>
        <w:lang w:val="it-IT" w:eastAsia="it-IT" w:bidi="it-IT"/>
      </w:rPr>
    </w:lvl>
    <w:lvl w:ilvl="8" w:tplc="CBAAD3F4">
      <w:numFmt w:val="bullet"/>
      <w:lvlText w:val="•"/>
      <w:lvlJc w:val="left"/>
      <w:pPr>
        <w:ind w:left="8329" w:hanging="428"/>
      </w:pPr>
      <w:rPr>
        <w:rFonts w:hint="default"/>
        <w:lang w:val="it-IT" w:eastAsia="it-IT" w:bidi="it-IT"/>
      </w:rPr>
    </w:lvl>
  </w:abstractNum>
  <w:abstractNum w:abstractNumId="28" w15:restartNumberingAfterBreak="0">
    <w:nsid w:val="778D1E6A"/>
    <w:multiLevelType w:val="hybridMultilevel"/>
    <w:tmpl w:val="EE247B9E"/>
    <w:lvl w:ilvl="0" w:tplc="D560820E">
      <w:start w:val="1"/>
      <w:numFmt w:val="decimal"/>
      <w:lvlText w:val="%1."/>
      <w:lvlJc w:val="left"/>
      <w:pPr>
        <w:ind w:left="593" w:hanging="361"/>
      </w:pPr>
      <w:rPr>
        <w:rFonts w:ascii="Calibri" w:eastAsia="Calibri" w:hAnsi="Calibri" w:cs="Calibri" w:hint="default"/>
        <w:spacing w:val="-3"/>
        <w:w w:val="100"/>
        <w:sz w:val="24"/>
        <w:szCs w:val="24"/>
        <w:lang w:val="it-IT" w:eastAsia="it-IT" w:bidi="it-IT"/>
      </w:rPr>
    </w:lvl>
    <w:lvl w:ilvl="1" w:tplc="B1FA67EA">
      <w:start w:val="1"/>
      <w:numFmt w:val="lowerLetter"/>
      <w:lvlText w:val="%2)"/>
      <w:lvlJc w:val="left"/>
      <w:pPr>
        <w:ind w:left="953" w:hanging="360"/>
      </w:pPr>
      <w:rPr>
        <w:rFonts w:ascii="Calibri" w:eastAsia="Calibri" w:hAnsi="Calibri" w:cs="Calibri" w:hint="default"/>
        <w:spacing w:val="-6"/>
        <w:w w:val="100"/>
        <w:sz w:val="24"/>
        <w:szCs w:val="24"/>
        <w:lang w:val="it-IT" w:eastAsia="it-IT" w:bidi="it-IT"/>
      </w:rPr>
    </w:lvl>
    <w:lvl w:ilvl="2" w:tplc="FC4801BA">
      <w:numFmt w:val="bullet"/>
      <w:lvlText w:val="•"/>
      <w:lvlJc w:val="left"/>
      <w:pPr>
        <w:ind w:left="1991" w:hanging="360"/>
      </w:pPr>
      <w:rPr>
        <w:rFonts w:hint="default"/>
        <w:lang w:val="it-IT" w:eastAsia="it-IT" w:bidi="it-IT"/>
      </w:rPr>
    </w:lvl>
    <w:lvl w:ilvl="3" w:tplc="8F1CD0E2">
      <w:numFmt w:val="bullet"/>
      <w:lvlText w:val="•"/>
      <w:lvlJc w:val="left"/>
      <w:pPr>
        <w:ind w:left="3023" w:hanging="360"/>
      </w:pPr>
      <w:rPr>
        <w:rFonts w:hint="default"/>
        <w:lang w:val="it-IT" w:eastAsia="it-IT" w:bidi="it-IT"/>
      </w:rPr>
    </w:lvl>
    <w:lvl w:ilvl="4" w:tplc="E4F642F0">
      <w:numFmt w:val="bullet"/>
      <w:lvlText w:val="•"/>
      <w:lvlJc w:val="left"/>
      <w:pPr>
        <w:ind w:left="4055" w:hanging="360"/>
      </w:pPr>
      <w:rPr>
        <w:rFonts w:hint="default"/>
        <w:lang w:val="it-IT" w:eastAsia="it-IT" w:bidi="it-IT"/>
      </w:rPr>
    </w:lvl>
    <w:lvl w:ilvl="5" w:tplc="6CB61FA6">
      <w:numFmt w:val="bullet"/>
      <w:lvlText w:val="•"/>
      <w:lvlJc w:val="left"/>
      <w:pPr>
        <w:ind w:left="5087" w:hanging="360"/>
      </w:pPr>
      <w:rPr>
        <w:rFonts w:hint="default"/>
        <w:lang w:val="it-IT" w:eastAsia="it-IT" w:bidi="it-IT"/>
      </w:rPr>
    </w:lvl>
    <w:lvl w:ilvl="6" w:tplc="99FA9506">
      <w:numFmt w:val="bullet"/>
      <w:lvlText w:val="•"/>
      <w:lvlJc w:val="left"/>
      <w:pPr>
        <w:ind w:left="6119" w:hanging="360"/>
      </w:pPr>
      <w:rPr>
        <w:rFonts w:hint="default"/>
        <w:lang w:val="it-IT" w:eastAsia="it-IT" w:bidi="it-IT"/>
      </w:rPr>
    </w:lvl>
    <w:lvl w:ilvl="7" w:tplc="81B8E23E">
      <w:numFmt w:val="bullet"/>
      <w:lvlText w:val="•"/>
      <w:lvlJc w:val="left"/>
      <w:pPr>
        <w:ind w:left="7150" w:hanging="360"/>
      </w:pPr>
      <w:rPr>
        <w:rFonts w:hint="default"/>
        <w:lang w:val="it-IT" w:eastAsia="it-IT" w:bidi="it-IT"/>
      </w:rPr>
    </w:lvl>
    <w:lvl w:ilvl="8" w:tplc="23C0BFFC">
      <w:numFmt w:val="bullet"/>
      <w:lvlText w:val="•"/>
      <w:lvlJc w:val="left"/>
      <w:pPr>
        <w:ind w:left="8182" w:hanging="360"/>
      </w:pPr>
      <w:rPr>
        <w:rFonts w:hint="default"/>
        <w:lang w:val="it-IT" w:eastAsia="it-IT" w:bidi="it-IT"/>
      </w:rPr>
    </w:lvl>
  </w:abstractNum>
  <w:abstractNum w:abstractNumId="29" w15:restartNumberingAfterBreak="0">
    <w:nsid w:val="7AA966F2"/>
    <w:multiLevelType w:val="hybridMultilevel"/>
    <w:tmpl w:val="FE70A092"/>
    <w:lvl w:ilvl="0" w:tplc="069A9A24">
      <w:start w:val="6"/>
      <w:numFmt w:val="decimal"/>
      <w:lvlText w:val="%1."/>
      <w:lvlJc w:val="left"/>
      <w:pPr>
        <w:ind w:left="592" w:hanging="360"/>
      </w:pPr>
      <w:rPr>
        <w:rFonts w:hint="default"/>
        <w:color w:val="1F4D78"/>
      </w:r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num w:numId="1">
    <w:abstractNumId w:val="13"/>
  </w:num>
  <w:num w:numId="2">
    <w:abstractNumId w:val="11"/>
  </w:num>
  <w:num w:numId="3">
    <w:abstractNumId w:val="20"/>
  </w:num>
  <w:num w:numId="4">
    <w:abstractNumId w:val="21"/>
  </w:num>
  <w:num w:numId="5">
    <w:abstractNumId w:val="17"/>
  </w:num>
  <w:num w:numId="6">
    <w:abstractNumId w:val="6"/>
  </w:num>
  <w:num w:numId="7">
    <w:abstractNumId w:val="26"/>
  </w:num>
  <w:num w:numId="8">
    <w:abstractNumId w:val="12"/>
  </w:num>
  <w:num w:numId="9">
    <w:abstractNumId w:val="1"/>
  </w:num>
  <w:num w:numId="10">
    <w:abstractNumId w:val="9"/>
  </w:num>
  <w:num w:numId="11">
    <w:abstractNumId w:val="4"/>
  </w:num>
  <w:num w:numId="12">
    <w:abstractNumId w:val="8"/>
  </w:num>
  <w:num w:numId="13">
    <w:abstractNumId w:val="0"/>
  </w:num>
  <w:num w:numId="14">
    <w:abstractNumId w:val="7"/>
  </w:num>
  <w:num w:numId="15">
    <w:abstractNumId w:val="19"/>
  </w:num>
  <w:num w:numId="16">
    <w:abstractNumId w:val="3"/>
  </w:num>
  <w:num w:numId="17">
    <w:abstractNumId w:val="15"/>
  </w:num>
  <w:num w:numId="18">
    <w:abstractNumId w:val="16"/>
  </w:num>
  <w:num w:numId="19">
    <w:abstractNumId w:val="28"/>
  </w:num>
  <w:num w:numId="20">
    <w:abstractNumId w:val="27"/>
  </w:num>
  <w:num w:numId="21">
    <w:abstractNumId w:val="2"/>
  </w:num>
  <w:num w:numId="22">
    <w:abstractNumId w:val="22"/>
  </w:num>
  <w:num w:numId="23">
    <w:abstractNumId w:val="5"/>
  </w:num>
  <w:num w:numId="24">
    <w:abstractNumId w:val="10"/>
  </w:num>
  <w:num w:numId="25">
    <w:abstractNumId w:val="24"/>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0BF"/>
    <w:rsid w:val="000201DF"/>
    <w:rsid w:val="000451FB"/>
    <w:rsid w:val="000522B5"/>
    <w:rsid w:val="0005335E"/>
    <w:rsid w:val="00057D82"/>
    <w:rsid w:val="00085F20"/>
    <w:rsid w:val="000C3B6D"/>
    <w:rsid w:val="000C75D6"/>
    <w:rsid w:val="00147E1A"/>
    <w:rsid w:val="00165961"/>
    <w:rsid w:val="001A586D"/>
    <w:rsid w:val="00205122"/>
    <w:rsid w:val="002140F9"/>
    <w:rsid w:val="0021697E"/>
    <w:rsid w:val="002200DE"/>
    <w:rsid w:val="00235F83"/>
    <w:rsid w:val="0024205D"/>
    <w:rsid w:val="00271EE7"/>
    <w:rsid w:val="002820C4"/>
    <w:rsid w:val="002855CF"/>
    <w:rsid w:val="002A480B"/>
    <w:rsid w:val="002C410F"/>
    <w:rsid w:val="002C7ED5"/>
    <w:rsid w:val="002D16BD"/>
    <w:rsid w:val="002D5B37"/>
    <w:rsid w:val="002E2AD3"/>
    <w:rsid w:val="002F1093"/>
    <w:rsid w:val="002F179B"/>
    <w:rsid w:val="002F4873"/>
    <w:rsid w:val="002F63C4"/>
    <w:rsid w:val="00303899"/>
    <w:rsid w:val="00304C87"/>
    <w:rsid w:val="00307A6E"/>
    <w:rsid w:val="00311E79"/>
    <w:rsid w:val="00334672"/>
    <w:rsid w:val="00390B69"/>
    <w:rsid w:val="00400B32"/>
    <w:rsid w:val="004012D8"/>
    <w:rsid w:val="0040285A"/>
    <w:rsid w:val="00416C26"/>
    <w:rsid w:val="00417DEB"/>
    <w:rsid w:val="00451951"/>
    <w:rsid w:val="00465D14"/>
    <w:rsid w:val="004A702B"/>
    <w:rsid w:val="004C416C"/>
    <w:rsid w:val="004C4B09"/>
    <w:rsid w:val="004F1F93"/>
    <w:rsid w:val="004F2D7C"/>
    <w:rsid w:val="0051169D"/>
    <w:rsid w:val="00514B3F"/>
    <w:rsid w:val="00515474"/>
    <w:rsid w:val="00531425"/>
    <w:rsid w:val="00550113"/>
    <w:rsid w:val="0055457C"/>
    <w:rsid w:val="00557ED2"/>
    <w:rsid w:val="00563174"/>
    <w:rsid w:val="00563673"/>
    <w:rsid w:val="005674DF"/>
    <w:rsid w:val="0059436E"/>
    <w:rsid w:val="005B0004"/>
    <w:rsid w:val="005B2E3C"/>
    <w:rsid w:val="005C0E6B"/>
    <w:rsid w:val="005C4211"/>
    <w:rsid w:val="005D2334"/>
    <w:rsid w:val="005E181B"/>
    <w:rsid w:val="00601FA1"/>
    <w:rsid w:val="00635A12"/>
    <w:rsid w:val="0063681A"/>
    <w:rsid w:val="00637046"/>
    <w:rsid w:val="00651BC3"/>
    <w:rsid w:val="00655B9A"/>
    <w:rsid w:val="00656262"/>
    <w:rsid w:val="00670951"/>
    <w:rsid w:val="006E189B"/>
    <w:rsid w:val="00701D6A"/>
    <w:rsid w:val="00716CB9"/>
    <w:rsid w:val="00735F07"/>
    <w:rsid w:val="00742A60"/>
    <w:rsid w:val="007575F6"/>
    <w:rsid w:val="00783D70"/>
    <w:rsid w:val="00787C07"/>
    <w:rsid w:val="0079224C"/>
    <w:rsid w:val="00795BA3"/>
    <w:rsid w:val="007B3EBF"/>
    <w:rsid w:val="007C7287"/>
    <w:rsid w:val="007F7107"/>
    <w:rsid w:val="00806D2F"/>
    <w:rsid w:val="00810BB8"/>
    <w:rsid w:val="00840CF5"/>
    <w:rsid w:val="00845DBF"/>
    <w:rsid w:val="008671C0"/>
    <w:rsid w:val="00874562"/>
    <w:rsid w:val="008B4591"/>
    <w:rsid w:val="008D00BF"/>
    <w:rsid w:val="008D55E0"/>
    <w:rsid w:val="008E1F4A"/>
    <w:rsid w:val="008E219E"/>
    <w:rsid w:val="008E6603"/>
    <w:rsid w:val="008F2924"/>
    <w:rsid w:val="008F2D41"/>
    <w:rsid w:val="008F39E5"/>
    <w:rsid w:val="008F4612"/>
    <w:rsid w:val="00915A58"/>
    <w:rsid w:val="0092232F"/>
    <w:rsid w:val="00924166"/>
    <w:rsid w:val="00925B9B"/>
    <w:rsid w:val="00932E31"/>
    <w:rsid w:val="00947565"/>
    <w:rsid w:val="0095679D"/>
    <w:rsid w:val="00970234"/>
    <w:rsid w:val="009708E1"/>
    <w:rsid w:val="00976B74"/>
    <w:rsid w:val="00981A5C"/>
    <w:rsid w:val="009A05F6"/>
    <w:rsid w:val="009A6A8E"/>
    <w:rsid w:val="009F1386"/>
    <w:rsid w:val="00A1539C"/>
    <w:rsid w:val="00A20026"/>
    <w:rsid w:val="00A4313B"/>
    <w:rsid w:val="00A57796"/>
    <w:rsid w:val="00A61E0A"/>
    <w:rsid w:val="00A67EAA"/>
    <w:rsid w:val="00A7697C"/>
    <w:rsid w:val="00A90974"/>
    <w:rsid w:val="00AA0C13"/>
    <w:rsid w:val="00AA7905"/>
    <w:rsid w:val="00AB0BA1"/>
    <w:rsid w:val="00AB6E0F"/>
    <w:rsid w:val="00AC47E1"/>
    <w:rsid w:val="00AD70CE"/>
    <w:rsid w:val="00AE0211"/>
    <w:rsid w:val="00B048A2"/>
    <w:rsid w:val="00B05591"/>
    <w:rsid w:val="00B1104F"/>
    <w:rsid w:val="00B12CC9"/>
    <w:rsid w:val="00B22222"/>
    <w:rsid w:val="00B32646"/>
    <w:rsid w:val="00B417F9"/>
    <w:rsid w:val="00B51015"/>
    <w:rsid w:val="00B77BC5"/>
    <w:rsid w:val="00B8005D"/>
    <w:rsid w:val="00BB6D66"/>
    <w:rsid w:val="00BC5104"/>
    <w:rsid w:val="00BD232B"/>
    <w:rsid w:val="00BF0C0B"/>
    <w:rsid w:val="00C05ECD"/>
    <w:rsid w:val="00C11261"/>
    <w:rsid w:val="00C14596"/>
    <w:rsid w:val="00C3084C"/>
    <w:rsid w:val="00C33475"/>
    <w:rsid w:val="00C40CB8"/>
    <w:rsid w:val="00C64C16"/>
    <w:rsid w:val="00C718AE"/>
    <w:rsid w:val="00CA44ED"/>
    <w:rsid w:val="00CA6403"/>
    <w:rsid w:val="00CD0456"/>
    <w:rsid w:val="00CF2E7E"/>
    <w:rsid w:val="00D01CEF"/>
    <w:rsid w:val="00D21FAB"/>
    <w:rsid w:val="00D420D3"/>
    <w:rsid w:val="00D46DD0"/>
    <w:rsid w:val="00D50B86"/>
    <w:rsid w:val="00D63B90"/>
    <w:rsid w:val="00D7023E"/>
    <w:rsid w:val="00D72958"/>
    <w:rsid w:val="00D75A78"/>
    <w:rsid w:val="00D8204F"/>
    <w:rsid w:val="00D972A8"/>
    <w:rsid w:val="00DA1B3C"/>
    <w:rsid w:val="00DC5674"/>
    <w:rsid w:val="00DC7DB9"/>
    <w:rsid w:val="00DD1AFB"/>
    <w:rsid w:val="00E00ED8"/>
    <w:rsid w:val="00E0588B"/>
    <w:rsid w:val="00E1108C"/>
    <w:rsid w:val="00E2063D"/>
    <w:rsid w:val="00E34383"/>
    <w:rsid w:val="00E531B3"/>
    <w:rsid w:val="00E71D7F"/>
    <w:rsid w:val="00E812D6"/>
    <w:rsid w:val="00E92104"/>
    <w:rsid w:val="00EA5CF3"/>
    <w:rsid w:val="00EC730E"/>
    <w:rsid w:val="00ED24DB"/>
    <w:rsid w:val="00EE57D2"/>
    <w:rsid w:val="00EF00CB"/>
    <w:rsid w:val="00EF07A7"/>
    <w:rsid w:val="00F157D2"/>
    <w:rsid w:val="00F21975"/>
    <w:rsid w:val="00F25E39"/>
    <w:rsid w:val="00F75B93"/>
    <w:rsid w:val="00F86E1D"/>
    <w:rsid w:val="00F97222"/>
    <w:rsid w:val="00F97676"/>
    <w:rsid w:val="00FA3FBC"/>
    <w:rsid w:val="00FD30AA"/>
    <w:rsid w:val="00FE50BF"/>
    <w:rsid w:val="00FF1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7DD8"/>
  <w15:docId w15:val="{FA9A32A5-A93E-4D5B-8F7B-F8FF4788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2485" w:right="2626"/>
      <w:jc w:val="center"/>
      <w:outlineLvl w:val="0"/>
    </w:pPr>
    <w:rPr>
      <w:b/>
      <w:bCs/>
      <w:sz w:val="32"/>
      <w:szCs w:val="32"/>
    </w:rPr>
  </w:style>
  <w:style w:type="paragraph" w:styleId="Titolo2">
    <w:name w:val="heading 2"/>
    <w:basedOn w:val="Normale"/>
    <w:uiPriority w:val="1"/>
    <w:qFormat/>
    <w:pPr>
      <w:spacing w:before="35"/>
      <w:ind w:left="232" w:right="1575"/>
      <w:outlineLvl w:val="1"/>
    </w:pPr>
    <w:rPr>
      <w:rFonts w:ascii="Calibri Light" w:eastAsia="Calibri Light" w:hAnsi="Calibri Light" w:cs="Calibri Light"/>
      <w:sz w:val="32"/>
      <w:szCs w:val="32"/>
    </w:rPr>
  </w:style>
  <w:style w:type="paragraph" w:styleId="Titolo3">
    <w:name w:val="heading 3"/>
    <w:basedOn w:val="Normale"/>
    <w:uiPriority w:val="1"/>
    <w:qFormat/>
    <w:pPr>
      <w:ind w:right="141"/>
      <w:jc w:val="center"/>
      <w:outlineLvl w:val="2"/>
    </w:pPr>
    <w:rPr>
      <w:b/>
      <w:bCs/>
      <w:sz w:val="28"/>
      <w:szCs w:val="28"/>
    </w:rPr>
  </w:style>
  <w:style w:type="paragraph" w:styleId="Titolo4">
    <w:name w:val="heading 4"/>
    <w:basedOn w:val="Normale"/>
    <w:uiPriority w:val="1"/>
    <w:qFormat/>
    <w:pPr>
      <w:ind w:left="941" w:hanging="710"/>
      <w:outlineLvl w:val="3"/>
    </w:pPr>
    <w:rPr>
      <w:rFonts w:ascii="Calibri Light" w:eastAsia="Calibri Light" w:hAnsi="Calibri Light" w:cs="Calibri Light"/>
      <w:sz w:val="26"/>
      <w:szCs w:val="26"/>
    </w:rPr>
  </w:style>
  <w:style w:type="paragraph" w:styleId="Titolo5">
    <w:name w:val="heading 5"/>
    <w:basedOn w:val="Normale"/>
    <w:uiPriority w:val="1"/>
    <w:qFormat/>
    <w:pPr>
      <w:ind w:left="2485" w:right="2380"/>
      <w:jc w:val="center"/>
      <w:outlineLvl w:val="4"/>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2"/>
      <w:ind w:left="893" w:right="379" w:hanging="894"/>
      <w:jc w:val="right"/>
    </w:pPr>
    <w:rPr>
      <w:b/>
      <w:bCs/>
    </w:rPr>
  </w:style>
  <w:style w:type="paragraph" w:styleId="Sommario2">
    <w:name w:val="toc 2"/>
    <w:basedOn w:val="Normale"/>
    <w:uiPriority w:val="1"/>
    <w:qFormat/>
    <w:pPr>
      <w:spacing w:before="22"/>
      <w:ind w:left="1332" w:right="378" w:hanging="1333"/>
      <w:jc w:val="right"/>
    </w:pPr>
  </w:style>
  <w:style w:type="paragraph" w:styleId="Sommario3">
    <w:name w:val="toc 3"/>
    <w:basedOn w:val="Normale"/>
    <w:uiPriority w:val="1"/>
    <w:qFormat/>
    <w:pPr>
      <w:spacing w:before="117"/>
      <w:ind w:left="232" w:right="381"/>
    </w:pPr>
    <w:rPr>
      <w:b/>
      <w:bCs/>
      <w:sz w:val="24"/>
      <w:szCs w:val="24"/>
    </w:r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link w:val="ParagrafoelencoCarattere"/>
    <w:uiPriority w:val="1"/>
    <w:qFormat/>
    <w:pPr>
      <w:ind w:left="593" w:hanging="361"/>
      <w:jc w:val="both"/>
    </w:pPr>
  </w:style>
  <w:style w:type="paragraph" w:customStyle="1" w:styleId="TableParagraph">
    <w:name w:val="Table Paragraph"/>
    <w:basedOn w:val="Normale"/>
    <w:uiPriority w:val="1"/>
    <w:qFormat/>
  </w:style>
  <w:style w:type="character" w:customStyle="1" w:styleId="footnotemark">
    <w:name w:val="footnote mark"/>
    <w:hidden/>
    <w:rsid w:val="00417DEB"/>
    <w:rPr>
      <w:rFonts w:ascii="Calibri" w:eastAsia="Calibri" w:hAnsi="Calibri" w:cs="Calibri"/>
      <w:color w:val="000000"/>
      <w:sz w:val="14"/>
      <w:vertAlign w:val="superscript"/>
    </w:rPr>
  </w:style>
  <w:style w:type="character" w:customStyle="1" w:styleId="ParagrafoelencoCarattere">
    <w:name w:val="Paragrafo elenco Carattere"/>
    <w:basedOn w:val="Carpredefinitoparagrafo"/>
    <w:link w:val="Paragrafoelenco"/>
    <w:uiPriority w:val="1"/>
    <w:rsid w:val="007F7107"/>
    <w:rPr>
      <w:rFonts w:ascii="Calibri" w:eastAsia="Calibri" w:hAnsi="Calibri" w:cs="Calibri"/>
      <w:lang w:val="it-IT" w:eastAsia="it-IT" w:bidi="it-IT"/>
    </w:rPr>
  </w:style>
  <w:style w:type="character" w:customStyle="1" w:styleId="apple-converted-space">
    <w:name w:val="apple-converted-space"/>
    <w:basedOn w:val="Carpredefinitoparagrafo"/>
    <w:rsid w:val="00701D6A"/>
  </w:style>
  <w:style w:type="character" w:styleId="Enfasigrassetto">
    <w:name w:val="Strong"/>
    <w:basedOn w:val="Carpredefinitoparagrafo"/>
    <w:uiPriority w:val="22"/>
    <w:qFormat/>
    <w:rsid w:val="00701D6A"/>
    <w:rPr>
      <w:b/>
      <w:bCs/>
    </w:rPr>
  </w:style>
  <w:style w:type="paragraph" w:styleId="Intestazione">
    <w:name w:val="header"/>
    <w:basedOn w:val="Normale"/>
    <w:link w:val="IntestazioneCarattere"/>
    <w:uiPriority w:val="99"/>
    <w:unhideWhenUsed/>
    <w:rsid w:val="00AC47E1"/>
    <w:pPr>
      <w:tabs>
        <w:tab w:val="center" w:pos="4819"/>
        <w:tab w:val="right" w:pos="9638"/>
      </w:tabs>
    </w:pPr>
  </w:style>
  <w:style w:type="character" w:customStyle="1" w:styleId="IntestazioneCarattere">
    <w:name w:val="Intestazione Carattere"/>
    <w:basedOn w:val="Carpredefinitoparagrafo"/>
    <w:link w:val="Intestazione"/>
    <w:uiPriority w:val="99"/>
    <w:rsid w:val="00AC47E1"/>
    <w:rPr>
      <w:rFonts w:ascii="Calibri" w:eastAsia="Calibri" w:hAnsi="Calibri" w:cs="Calibri"/>
      <w:lang w:val="it-IT" w:eastAsia="it-IT" w:bidi="it-IT"/>
    </w:rPr>
  </w:style>
  <w:style w:type="paragraph" w:styleId="Pidipagina">
    <w:name w:val="footer"/>
    <w:basedOn w:val="Normale"/>
    <w:link w:val="PidipaginaCarattere"/>
    <w:uiPriority w:val="99"/>
    <w:unhideWhenUsed/>
    <w:rsid w:val="00AC47E1"/>
    <w:pPr>
      <w:tabs>
        <w:tab w:val="center" w:pos="4819"/>
        <w:tab w:val="right" w:pos="9638"/>
      </w:tabs>
    </w:pPr>
  </w:style>
  <w:style w:type="character" w:customStyle="1" w:styleId="PidipaginaCarattere">
    <w:name w:val="Piè di pagina Carattere"/>
    <w:basedOn w:val="Carpredefinitoparagrafo"/>
    <w:link w:val="Pidipagina"/>
    <w:uiPriority w:val="99"/>
    <w:rsid w:val="00AC47E1"/>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8F29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924"/>
    <w:rPr>
      <w:rFonts w:ascii="Tahoma" w:eastAsia="Calibri" w:hAnsi="Tahoma" w:cs="Tahoma"/>
      <w:sz w:val="16"/>
      <w:szCs w:val="16"/>
      <w:lang w:val="it-IT" w:eastAsia="it-IT" w:bidi="it-IT"/>
    </w:rPr>
  </w:style>
  <w:style w:type="paragraph" w:styleId="Mappadocumento">
    <w:name w:val="Document Map"/>
    <w:basedOn w:val="Normale"/>
    <w:link w:val="MappadocumentoCarattere"/>
    <w:uiPriority w:val="99"/>
    <w:semiHidden/>
    <w:unhideWhenUsed/>
    <w:rsid w:val="00A7697C"/>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A7697C"/>
    <w:rPr>
      <w:rFonts w:ascii="Times New Roman" w:eastAsia="Calibri" w:hAnsi="Times New Roman" w:cs="Times New Roman"/>
      <w:sz w:val="24"/>
      <w:szCs w:val="24"/>
      <w:lang w:val="it-IT" w:eastAsia="it-IT" w:bidi="it-IT"/>
    </w:rPr>
  </w:style>
  <w:style w:type="paragraph" w:styleId="Revisione">
    <w:name w:val="Revision"/>
    <w:hidden/>
    <w:uiPriority w:val="99"/>
    <w:semiHidden/>
    <w:rsid w:val="00A7697C"/>
    <w:pPr>
      <w:widowControl/>
      <w:autoSpaceDE/>
      <w:autoSpaceDN/>
    </w:pPr>
    <w:rPr>
      <w:rFonts w:ascii="Calibri" w:eastAsia="Calibri" w:hAnsi="Calibri" w:cs="Calibri"/>
      <w:lang w:val="it-IT" w:eastAsia="it-IT" w:bidi="it-IT"/>
    </w:rPr>
  </w:style>
  <w:style w:type="character" w:styleId="Rimandocommento">
    <w:name w:val="annotation reference"/>
    <w:basedOn w:val="Carpredefinitoparagrafo"/>
    <w:uiPriority w:val="99"/>
    <w:semiHidden/>
    <w:unhideWhenUsed/>
    <w:rsid w:val="00A7697C"/>
    <w:rPr>
      <w:sz w:val="18"/>
      <w:szCs w:val="18"/>
    </w:rPr>
  </w:style>
  <w:style w:type="paragraph" w:styleId="Testocommento">
    <w:name w:val="annotation text"/>
    <w:basedOn w:val="Normale"/>
    <w:link w:val="TestocommentoCarattere"/>
    <w:uiPriority w:val="99"/>
    <w:semiHidden/>
    <w:unhideWhenUsed/>
    <w:rsid w:val="00A7697C"/>
    <w:rPr>
      <w:sz w:val="24"/>
      <w:szCs w:val="24"/>
    </w:rPr>
  </w:style>
  <w:style w:type="character" w:customStyle="1" w:styleId="TestocommentoCarattere">
    <w:name w:val="Testo commento Carattere"/>
    <w:basedOn w:val="Carpredefinitoparagrafo"/>
    <w:link w:val="Testocommento"/>
    <w:uiPriority w:val="99"/>
    <w:semiHidden/>
    <w:rsid w:val="00A7697C"/>
    <w:rPr>
      <w:rFonts w:ascii="Calibri" w:eastAsia="Calibri" w:hAnsi="Calibri" w:cs="Calibri"/>
      <w:sz w:val="24"/>
      <w:szCs w:val="24"/>
      <w:lang w:val="it-IT" w:eastAsia="it-IT" w:bidi="it-IT"/>
    </w:rPr>
  </w:style>
  <w:style w:type="paragraph" w:styleId="Soggettocommento">
    <w:name w:val="annotation subject"/>
    <w:basedOn w:val="Testocommento"/>
    <w:next w:val="Testocommento"/>
    <w:link w:val="SoggettocommentoCarattere"/>
    <w:uiPriority w:val="99"/>
    <w:semiHidden/>
    <w:unhideWhenUsed/>
    <w:rsid w:val="00A7697C"/>
    <w:rPr>
      <w:b/>
      <w:bCs/>
      <w:sz w:val="20"/>
      <w:szCs w:val="20"/>
    </w:rPr>
  </w:style>
  <w:style w:type="character" w:customStyle="1" w:styleId="SoggettocommentoCarattere">
    <w:name w:val="Soggetto commento Carattere"/>
    <w:basedOn w:val="TestocommentoCarattere"/>
    <w:link w:val="Soggettocommento"/>
    <w:uiPriority w:val="99"/>
    <w:semiHidden/>
    <w:rsid w:val="00A7697C"/>
    <w:rPr>
      <w:rFonts w:ascii="Calibri" w:eastAsia="Calibri" w:hAnsi="Calibri" w:cs="Calibri"/>
      <w:b/>
      <w:bCs/>
      <w:sz w:val="20"/>
      <w:szCs w:val="20"/>
      <w:lang w:val="it-IT" w:eastAsia="it-IT" w:bidi="it-IT"/>
    </w:rPr>
  </w:style>
  <w:style w:type="paragraph" w:customStyle="1" w:styleId="Default">
    <w:name w:val="Default"/>
    <w:rsid w:val="002F4873"/>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8E219E"/>
    <w:rPr>
      <w:rFonts w:ascii="Calibri" w:eastAsia="Calibri" w:hAnsi="Calibri" w:cs="Calibri"/>
      <w:sz w:val="24"/>
      <w:szCs w:val="24"/>
      <w:lang w:val="it-IT" w:eastAsia="it-IT" w:bidi="it-IT"/>
    </w:rPr>
  </w:style>
  <w:style w:type="paragraph" w:styleId="NormaleWeb">
    <w:name w:val="Normal (Web)"/>
    <w:basedOn w:val="Normale"/>
    <w:uiPriority w:val="99"/>
    <w:semiHidden/>
    <w:unhideWhenUsed/>
    <w:rsid w:val="00DC7D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71095">
      <w:bodyDiv w:val="1"/>
      <w:marLeft w:val="0"/>
      <w:marRight w:val="0"/>
      <w:marTop w:val="0"/>
      <w:marBottom w:val="0"/>
      <w:divBdr>
        <w:top w:val="none" w:sz="0" w:space="0" w:color="auto"/>
        <w:left w:val="none" w:sz="0" w:space="0" w:color="auto"/>
        <w:bottom w:val="none" w:sz="0" w:space="0" w:color="auto"/>
        <w:right w:val="none" w:sz="0" w:space="0" w:color="auto"/>
      </w:divBdr>
    </w:div>
    <w:div w:id="958100503">
      <w:bodyDiv w:val="1"/>
      <w:marLeft w:val="0"/>
      <w:marRight w:val="0"/>
      <w:marTop w:val="0"/>
      <w:marBottom w:val="0"/>
      <w:divBdr>
        <w:top w:val="none" w:sz="0" w:space="0" w:color="auto"/>
        <w:left w:val="none" w:sz="0" w:space="0" w:color="auto"/>
        <w:bottom w:val="none" w:sz="0" w:space="0" w:color="auto"/>
        <w:right w:val="none" w:sz="0" w:space="0" w:color="auto"/>
      </w:divBdr>
    </w:div>
    <w:div w:id="1099834617">
      <w:bodyDiv w:val="1"/>
      <w:marLeft w:val="0"/>
      <w:marRight w:val="0"/>
      <w:marTop w:val="0"/>
      <w:marBottom w:val="0"/>
      <w:divBdr>
        <w:top w:val="none" w:sz="0" w:space="0" w:color="auto"/>
        <w:left w:val="none" w:sz="0" w:space="0" w:color="auto"/>
        <w:bottom w:val="none" w:sz="0" w:space="0" w:color="auto"/>
        <w:right w:val="none" w:sz="0" w:space="0" w:color="auto"/>
      </w:divBdr>
    </w:div>
    <w:div w:id="1298604366">
      <w:bodyDiv w:val="1"/>
      <w:marLeft w:val="0"/>
      <w:marRight w:val="0"/>
      <w:marTop w:val="0"/>
      <w:marBottom w:val="0"/>
      <w:divBdr>
        <w:top w:val="none" w:sz="0" w:space="0" w:color="auto"/>
        <w:left w:val="none" w:sz="0" w:space="0" w:color="auto"/>
        <w:bottom w:val="none" w:sz="0" w:space="0" w:color="auto"/>
        <w:right w:val="none" w:sz="0" w:space="0" w:color="auto"/>
      </w:divBdr>
    </w:div>
    <w:div w:id="1365980876">
      <w:bodyDiv w:val="1"/>
      <w:marLeft w:val="0"/>
      <w:marRight w:val="0"/>
      <w:marTop w:val="0"/>
      <w:marBottom w:val="0"/>
      <w:divBdr>
        <w:top w:val="none" w:sz="0" w:space="0" w:color="auto"/>
        <w:left w:val="none" w:sz="0" w:space="0" w:color="auto"/>
        <w:bottom w:val="none" w:sz="0" w:space="0" w:color="auto"/>
        <w:right w:val="none" w:sz="0" w:space="0" w:color="auto"/>
      </w:divBdr>
    </w:div>
    <w:div w:id="16552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646B-A26A-4564-9697-CA0DD906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18</Pages>
  <Words>7285</Words>
  <Characters>41526</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Veneziano</dc:creator>
  <cp:lastModifiedBy>Riccardo Maron</cp:lastModifiedBy>
  <cp:revision>67</cp:revision>
  <cp:lastPrinted>2021-04-29T09:56:00Z</cp:lastPrinted>
  <dcterms:created xsi:type="dcterms:W3CDTF">2019-11-05T10:26:00Z</dcterms:created>
  <dcterms:modified xsi:type="dcterms:W3CDTF">2021-04-30T11:29:00Z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2010</vt:lpwstr>
  </property>
  <property fmtid="{D5CDD505-2E9C-101B-9397-08002B2CF9AE}" pid="4" name="LastSaved">
    <vt:filetime>2019-09-10T00:00:00Z</vt:filetime>
  </property>
</Properties>
</file>