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0" w:rsidRPr="00ED7708" w:rsidRDefault="003D5FA0" w:rsidP="003D5FA0">
      <w:pPr>
        <w:rPr>
          <w:b/>
          <w:color w:val="215868"/>
        </w:rPr>
      </w:pPr>
    </w:p>
    <w:p w:rsidR="003D5FA0" w:rsidRPr="00ED7708" w:rsidRDefault="003D5FA0" w:rsidP="003D5FA0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5FA0" w:rsidRPr="00ED7708" w:rsidTr="00D22C4F">
        <w:tc>
          <w:tcPr>
            <w:tcW w:w="4605" w:type="dxa"/>
          </w:tcPr>
          <w:p w:rsidR="003D5FA0" w:rsidRPr="00ED7708" w:rsidRDefault="003D5FA0" w:rsidP="00D22C4F">
            <w:pPr>
              <w:pStyle w:val="Corpotesto"/>
              <w:tabs>
                <w:tab w:val="left" w:pos="2040"/>
              </w:tabs>
              <w:jc w:val="center"/>
              <w:rPr>
                <w:b/>
                <w:noProof/>
                <w:color w:val="006666"/>
              </w:rPr>
            </w:pPr>
          </w:p>
          <w:p w:rsidR="003D5FA0" w:rsidRPr="00ED7708" w:rsidRDefault="003D5FA0" w:rsidP="00D22C4F">
            <w:pPr>
              <w:pStyle w:val="Corpotesto"/>
              <w:tabs>
                <w:tab w:val="left" w:pos="2040"/>
              </w:tabs>
              <w:jc w:val="center"/>
              <w:rPr>
                <w:b/>
                <w:noProof/>
                <w:color w:val="006666"/>
              </w:rPr>
            </w:pPr>
            <w:r w:rsidRPr="00ED7708">
              <w:fldChar w:fldCharType="begin"/>
            </w:r>
            <w:r w:rsidRPr="00ED7708">
              <w:instrText xml:space="preserve"> INCLUDEPICTURE "http://www.campobellonews.com/wp-content/uploads/2015/11/psr-261115.png" \* MERGEFORMATINET </w:instrText>
            </w:r>
            <w:r w:rsidRPr="00ED7708">
              <w:fldChar w:fldCharType="separate"/>
            </w:r>
            <w:r w:rsidR="00437BD0">
              <w:fldChar w:fldCharType="begin"/>
            </w:r>
            <w:r w:rsidR="00437BD0">
              <w:instrText xml:space="preserve"> INCLUDEPICTURE  "http://www.campobellonews.com/wp-content/uploads/2015/11/psr-261115.png" \* MERGEFORMATINET </w:instrText>
            </w:r>
            <w:r w:rsidR="00437BD0">
              <w:fldChar w:fldCharType="separate"/>
            </w:r>
            <w:r w:rsidR="003A04D6">
              <w:fldChar w:fldCharType="begin"/>
            </w:r>
            <w:r w:rsidR="003A04D6">
              <w:instrText xml:space="preserve"> INCLUDEPICTURE  "http://www.campobellonews.com/wp-content/uploads/2015/11/psr-261115.png" \* MERGEFORMATINET </w:instrText>
            </w:r>
            <w:r w:rsidR="003A04D6">
              <w:fldChar w:fldCharType="separate"/>
            </w:r>
            <w:r w:rsidR="007C03E0">
              <w:fldChar w:fldCharType="begin"/>
            </w:r>
            <w:r w:rsidR="007C03E0">
              <w:instrText xml:space="preserve"> INCLUDEPICTURE  "http://www.campobellonews.com/wp-content/uploads/2015/11/psr-261115.png" \* MERGEFORMATINET </w:instrText>
            </w:r>
            <w:r w:rsidR="007C03E0">
              <w:fldChar w:fldCharType="separate"/>
            </w:r>
            <w:r w:rsidR="00293180">
              <w:fldChar w:fldCharType="begin"/>
            </w:r>
            <w:r w:rsidR="00293180">
              <w:instrText xml:space="preserve"> INCLUDEPICTURE  "http://www.campobellonews.com/wp-content/uploads/2015/11/psr-261115.png" \* MERGEFORMATINET </w:instrText>
            </w:r>
            <w:r w:rsidR="00293180">
              <w:fldChar w:fldCharType="separate"/>
            </w:r>
            <w:r w:rsidR="00CD7786">
              <w:fldChar w:fldCharType="begin"/>
            </w:r>
            <w:r w:rsidR="00CD7786">
              <w:instrText xml:space="preserve"> </w:instrText>
            </w:r>
            <w:r w:rsidR="00CD7786">
              <w:instrText>INCLUDEPICTURE  "http://www.campobellonews.com/wp-content/uploads/2015/</w:instrText>
            </w:r>
            <w:r w:rsidR="00CD7786">
              <w:instrText>11/psr-261115.png" \* MERGEFORMATINET</w:instrText>
            </w:r>
            <w:r w:rsidR="00CD7786">
              <w:instrText xml:space="preserve"> </w:instrText>
            </w:r>
            <w:r w:rsidR="00CD7786">
              <w:fldChar w:fldCharType="separate"/>
            </w:r>
            <w:r w:rsidR="00CD778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magine correlata" style="width:135pt;height:115.5pt">
                  <v:imagedata r:id="rId6" r:href="rId7"/>
                </v:shape>
              </w:pict>
            </w:r>
            <w:r w:rsidR="00CD7786">
              <w:fldChar w:fldCharType="end"/>
            </w:r>
            <w:r w:rsidR="00293180">
              <w:fldChar w:fldCharType="end"/>
            </w:r>
            <w:r w:rsidR="007C03E0">
              <w:fldChar w:fldCharType="end"/>
            </w:r>
            <w:r w:rsidR="003A04D6">
              <w:fldChar w:fldCharType="end"/>
            </w:r>
            <w:r w:rsidR="00437BD0">
              <w:fldChar w:fldCharType="end"/>
            </w:r>
            <w:r w:rsidRPr="00ED7708">
              <w:fldChar w:fldCharType="end"/>
            </w:r>
          </w:p>
          <w:p w:rsidR="003D5FA0" w:rsidRPr="00ED7708" w:rsidRDefault="003D5FA0" w:rsidP="00D22C4F">
            <w:pPr>
              <w:pStyle w:val="Corpotesto"/>
              <w:tabs>
                <w:tab w:val="left" w:pos="2040"/>
              </w:tabs>
              <w:jc w:val="center"/>
              <w:rPr>
                <w:b/>
                <w:noProof/>
                <w:color w:val="006666"/>
              </w:rPr>
            </w:pPr>
          </w:p>
          <w:p w:rsidR="003D5FA0" w:rsidRPr="00ED7708" w:rsidRDefault="003D5FA0" w:rsidP="00D22C4F">
            <w:pPr>
              <w:pStyle w:val="Corpotesto"/>
              <w:tabs>
                <w:tab w:val="left" w:pos="2040"/>
              </w:tabs>
              <w:jc w:val="center"/>
              <w:rPr>
                <w:b/>
                <w:noProof/>
                <w:color w:val="006666"/>
              </w:rPr>
            </w:pPr>
            <w:r w:rsidRPr="00ED7708">
              <w:rPr>
                <w:b/>
                <w:bCs/>
                <w:color w:val="333333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:rsidR="003D5FA0" w:rsidRPr="00ED7708" w:rsidRDefault="003D5FA0" w:rsidP="00D22C4F">
            <w:pPr>
              <w:pStyle w:val="Corpotesto"/>
              <w:jc w:val="both"/>
              <w:rPr>
                <w:b/>
                <w:i/>
                <w:color w:val="000000"/>
              </w:rPr>
            </w:pPr>
          </w:p>
          <w:p w:rsidR="003D5FA0" w:rsidRPr="00ED7708" w:rsidRDefault="003D5FA0" w:rsidP="00D22C4F">
            <w:pPr>
              <w:pStyle w:val="Corpotesto"/>
              <w:jc w:val="both"/>
              <w:rPr>
                <w:b/>
                <w:i/>
                <w:color w:val="000000"/>
              </w:rPr>
            </w:pPr>
          </w:p>
          <w:p w:rsidR="003D5FA0" w:rsidRPr="00ED7708" w:rsidRDefault="003D5FA0" w:rsidP="00D22C4F">
            <w:pPr>
              <w:pStyle w:val="Corpotesto"/>
              <w:jc w:val="both"/>
              <w:rPr>
                <w:b/>
                <w:i/>
                <w:color w:val="000000"/>
              </w:rPr>
            </w:pPr>
          </w:p>
          <w:p w:rsidR="003D5FA0" w:rsidRPr="00ED7708" w:rsidRDefault="003D5FA0" w:rsidP="00D22C4F">
            <w:pPr>
              <w:pStyle w:val="Corpotesto"/>
              <w:tabs>
                <w:tab w:val="left" w:pos="2040"/>
              </w:tabs>
              <w:jc w:val="center"/>
              <w:rPr>
                <w:b/>
                <w:noProof/>
                <w:color w:val="006666"/>
              </w:rPr>
            </w:pPr>
            <w:r w:rsidRPr="00ED7708">
              <w:rPr>
                <w:b/>
                <w:i/>
                <w:noProof/>
                <w:color w:val="000000"/>
              </w:rPr>
              <w:drawing>
                <wp:inline distT="0" distB="0" distL="0" distR="0" wp14:anchorId="4AF59742" wp14:editId="4AB88915">
                  <wp:extent cx="2105025" cy="1314450"/>
                  <wp:effectExtent l="0" t="0" r="0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FA0" w:rsidRPr="00ED7708" w:rsidRDefault="003D5FA0" w:rsidP="003D5FA0">
      <w:pPr>
        <w:tabs>
          <w:tab w:val="left" w:pos="425"/>
          <w:tab w:val="left" w:pos="567"/>
        </w:tabs>
        <w:rPr>
          <w:b/>
          <w:bCs/>
        </w:rPr>
      </w:pPr>
    </w:p>
    <w:p w:rsidR="003D5FA0" w:rsidRPr="00226984" w:rsidRDefault="003D5FA0" w:rsidP="003D5FA0">
      <w:pPr>
        <w:tabs>
          <w:tab w:val="left" w:pos="425"/>
          <w:tab w:val="left" w:pos="567"/>
        </w:tabs>
        <w:jc w:val="center"/>
        <w:rPr>
          <w:b/>
          <w:bCs/>
          <w:sz w:val="28"/>
          <w:szCs w:val="28"/>
        </w:rPr>
      </w:pPr>
      <w:bookmarkStart w:id="0" w:name="_Hlk10796676"/>
    </w:p>
    <w:p w:rsidR="003D5FA0" w:rsidRPr="00226984" w:rsidRDefault="003D5FA0" w:rsidP="003D5FA0">
      <w:pPr>
        <w:tabs>
          <w:tab w:val="left" w:pos="425"/>
          <w:tab w:val="left" w:pos="567"/>
        </w:tabs>
        <w:spacing w:after="60"/>
        <w:jc w:val="center"/>
        <w:rPr>
          <w:i/>
          <w:iCs/>
          <w:sz w:val="28"/>
          <w:szCs w:val="28"/>
        </w:rPr>
      </w:pPr>
      <w:r w:rsidRPr="00226984">
        <w:rPr>
          <w:i/>
          <w:iCs/>
          <w:sz w:val="28"/>
          <w:szCs w:val="28"/>
        </w:rPr>
        <w:t>MISURA/SOTTOMISURA/OPERAZIONE</w:t>
      </w:r>
    </w:p>
    <w:p w:rsidR="003D5FA0" w:rsidRPr="00226984" w:rsidRDefault="003D5FA0" w:rsidP="003D5FA0">
      <w:pPr>
        <w:tabs>
          <w:tab w:val="left" w:pos="425"/>
          <w:tab w:val="left" w:pos="567"/>
        </w:tabs>
        <w:spacing w:after="60"/>
        <w:jc w:val="center"/>
        <w:rPr>
          <w:i/>
          <w:iCs/>
          <w:sz w:val="28"/>
          <w:szCs w:val="28"/>
        </w:rPr>
      </w:pPr>
      <w:r w:rsidRPr="00226984">
        <w:rPr>
          <w:sz w:val="28"/>
          <w:szCs w:val="28"/>
        </w:rPr>
        <w:t>19.2 del PSR Sicilia 2014-2020 – Strategia di Sviluppo Locale di Tipo Partecipativo</w:t>
      </w:r>
    </w:p>
    <w:p w:rsidR="003D5FA0" w:rsidRPr="00226984" w:rsidRDefault="003D5FA0" w:rsidP="003D5FA0">
      <w:pPr>
        <w:jc w:val="center"/>
        <w:rPr>
          <w:b/>
          <w:bCs/>
          <w:sz w:val="28"/>
          <w:szCs w:val="28"/>
          <w:highlight w:val="yellow"/>
        </w:rPr>
      </w:pPr>
    </w:p>
    <w:p w:rsidR="003D5FA0" w:rsidRPr="00226984" w:rsidRDefault="003D5FA0" w:rsidP="003D5FA0">
      <w:pPr>
        <w:jc w:val="center"/>
        <w:rPr>
          <w:b/>
          <w:bCs/>
          <w:sz w:val="28"/>
          <w:szCs w:val="28"/>
        </w:rPr>
      </w:pPr>
      <w:r w:rsidRPr="00226984">
        <w:rPr>
          <w:b/>
          <w:bCs/>
          <w:sz w:val="28"/>
          <w:szCs w:val="28"/>
        </w:rPr>
        <w:t>Piano di Azione Locale “ITACA”</w:t>
      </w:r>
    </w:p>
    <w:p w:rsidR="003D5FA0" w:rsidRPr="00226984" w:rsidRDefault="003D5FA0" w:rsidP="003D5FA0">
      <w:pPr>
        <w:rPr>
          <w:sz w:val="28"/>
          <w:szCs w:val="28"/>
        </w:rPr>
      </w:pPr>
    </w:p>
    <w:p w:rsidR="00C0716D" w:rsidRDefault="00C0716D" w:rsidP="00C0716D">
      <w:pPr>
        <w:jc w:val="center"/>
      </w:pPr>
      <w:r>
        <w:rPr>
          <w:b/>
          <w:color w:val="000000"/>
          <w:sz w:val="28"/>
          <w:szCs w:val="28"/>
        </w:rPr>
        <w:t>Ambito Tematico</w:t>
      </w:r>
      <w:r>
        <w:rPr>
          <w:b/>
          <w:sz w:val="28"/>
          <w:szCs w:val="28"/>
        </w:rPr>
        <w:t xml:space="preserve"> 2 “Turismo sostenibile”</w:t>
      </w:r>
    </w:p>
    <w:p w:rsidR="00C0716D" w:rsidRDefault="00C0716D" w:rsidP="00C0716D">
      <w:pPr>
        <w:jc w:val="center"/>
      </w:pPr>
    </w:p>
    <w:p w:rsidR="003D5FA0" w:rsidRPr="00226984" w:rsidRDefault="00C0716D" w:rsidP="00C0716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AZIONE PAL: 2.1.</w:t>
      </w:r>
      <w:r w:rsidR="00983BAE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– </w:t>
      </w:r>
      <w:r w:rsidR="00983BAE" w:rsidRPr="00983BAE">
        <w:rPr>
          <w:b/>
          <w:bCs/>
          <w:sz w:val="28"/>
          <w:szCs w:val="28"/>
        </w:rPr>
        <w:t>“Sostegno alle attività agrituristiche, di ristorazione, di ospitalità e di didattica sociale</w:t>
      </w:r>
      <w:r w:rsidR="00983BAE">
        <w:rPr>
          <w:b/>
          <w:bCs/>
          <w:sz w:val="28"/>
          <w:szCs w:val="28"/>
        </w:rPr>
        <w:t>”</w:t>
      </w:r>
    </w:p>
    <w:p w:rsidR="003D5FA0" w:rsidRPr="00226984" w:rsidRDefault="003D5FA0" w:rsidP="003D5FA0">
      <w:pPr>
        <w:tabs>
          <w:tab w:val="left" w:pos="425"/>
          <w:tab w:val="left" w:pos="567"/>
        </w:tabs>
        <w:spacing w:after="60"/>
        <w:jc w:val="center"/>
        <w:rPr>
          <w:b/>
          <w:i/>
          <w:iCs/>
          <w:sz w:val="28"/>
          <w:szCs w:val="28"/>
        </w:rPr>
      </w:pPr>
    </w:p>
    <w:p w:rsidR="003D5FA0" w:rsidRDefault="003D5FA0" w:rsidP="003D5FA0">
      <w:pPr>
        <w:tabs>
          <w:tab w:val="left" w:pos="425"/>
          <w:tab w:val="left" w:pos="567"/>
        </w:tabs>
        <w:spacing w:after="60"/>
        <w:jc w:val="center"/>
        <w:rPr>
          <w:i/>
          <w:iCs/>
          <w:sz w:val="28"/>
          <w:szCs w:val="28"/>
        </w:rPr>
      </w:pPr>
      <w:r w:rsidRPr="00226984">
        <w:rPr>
          <w:i/>
          <w:iCs/>
          <w:sz w:val="28"/>
          <w:szCs w:val="28"/>
        </w:rPr>
        <w:t>Sottomisura</w:t>
      </w:r>
      <w:r>
        <w:rPr>
          <w:i/>
          <w:iCs/>
          <w:sz w:val="28"/>
          <w:szCs w:val="28"/>
        </w:rPr>
        <w:t>/Operazione</w:t>
      </w:r>
      <w:r w:rsidRPr="00226984">
        <w:rPr>
          <w:i/>
          <w:iCs/>
          <w:sz w:val="28"/>
          <w:szCs w:val="28"/>
        </w:rPr>
        <w:t xml:space="preserve"> di riferimento PSR Sicilia</w:t>
      </w:r>
    </w:p>
    <w:p w:rsidR="003D5FA0" w:rsidRPr="00226984" w:rsidRDefault="003D5FA0" w:rsidP="003D5FA0">
      <w:pPr>
        <w:tabs>
          <w:tab w:val="left" w:pos="425"/>
          <w:tab w:val="left" w:pos="567"/>
        </w:tabs>
        <w:spacing w:after="60"/>
        <w:jc w:val="center"/>
        <w:rPr>
          <w:bCs/>
          <w:i/>
          <w:iCs/>
          <w:sz w:val="28"/>
          <w:szCs w:val="28"/>
        </w:rPr>
      </w:pPr>
      <w:r w:rsidRPr="002A4E6D">
        <w:rPr>
          <w:bCs/>
          <w:i/>
          <w:iCs/>
          <w:color w:val="000009"/>
          <w:sz w:val="30"/>
          <w:szCs w:val="30"/>
        </w:rPr>
        <w:t>6.4.</w:t>
      </w:r>
      <w:r w:rsidR="00983BAE">
        <w:rPr>
          <w:bCs/>
          <w:i/>
          <w:iCs/>
          <w:color w:val="000009"/>
          <w:sz w:val="30"/>
          <w:szCs w:val="30"/>
        </w:rPr>
        <w:t>a</w:t>
      </w:r>
      <w:r w:rsidRPr="002A4E6D">
        <w:rPr>
          <w:b/>
          <w:i/>
          <w:iCs/>
          <w:color w:val="000009"/>
          <w:sz w:val="30"/>
          <w:szCs w:val="30"/>
        </w:rPr>
        <w:t xml:space="preserve"> </w:t>
      </w:r>
      <w:r w:rsidR="00983BAE" w:rsidRPr="00983BAE">
        <w:rPr>
          <w:i/>
          <w:iCs/>
          <w:color w:val="000009"/>
          <w:sz w:val="30"/>
          <w:szCs w:val="30"/>
        </w:rPr>
        <w:t>"Supporto alla diversificazione dell’attività agricola verso la creazione e sviluppo di attività extra-agricole”</w:t>
      </w:r>
    </w:p>
    <w:p w:rsidR="003D5FA0" w:rsidRDefault="003D5FA0" w:rsidP="003D5FA0"/>
    <w:p w:rsidR="003D5FA0" w:rsidRDefault="003D5FA0" w:rsidP="003D5FA0"/>
    <w:p w:rsidR="003D5FA0" w:rsidRPr="003D5FA0" w:rsidRDefault="003D5FA0" w:rsidP="003D5FA0">
      <w:pPr>
        <w:tabs>
          <w:tab w:val="left" w:pos="3165"/>
        </w:tabs>
        <w:spacing w:line="360" w:lineRule="auto"/>
        <w:jc w:val="center"/>
        <w:rPr>
          <w:b/>
          <w:bCs/>
          <w:sz w:val="36"/>
          <w:szCs w:val="36"/>
          <w:lang w:val="de-DE"/>
        </w:rPr>
      </w:pPr>
      <w:r w:rsidRPr="003D5FA0">
        <w:rPr>
          <w:b/>
          <w:sz w:val="36"/>
          <w:szCs w:val="36"/>
        </w:rPr>
        <w:t>SCHEDA TECNICA DI AUTO-VALUTAZION</w:t>
      </w:r>
      <w:r w:rsidRPr="003D5FA0">
        <w:rPr>
          <w:b/>
          <w:bCs/>
          <w:sz w:val="36"/>
          <w:szCs w:val="36"/>
          <w:lang w:val="de-DE"/>
        </w:rPr>
        <w:t>E</w:t>
      </w:r>
    </w:p>
    <w:p w:rsidR="003D5FA0" w:rsidRPr="00ED7708" w:rsidRDefault="003D5FA0" w:rsidP="003D5FA0"/>
    <w:p w:rsidR="003D5FA0" w:rsidRDefault="003D5FA0" w:rsidP="003D5FA0">
      <w:pPr>
        <w:tabs>
          <w:tab w:val="left" w:pos="3165"/>
        </w:tabs>
        <w:spacing w:line="360" w:lineRule="auto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bookmarkEnd w:id="0"/>
    </w:p>
    <w:p w:rsidR="003D5FA0" w:rsidRDefault="003D5FA0" w:rsidP="00D527B3">
      <w:pPr>
        <w:tabs>
          <w:tab w:val="left" w:pos="3165"/>
        </w:tabs>
        <w:spacing w:line="360" w:lineRule="auto"/>
        <w:jc w:val="center"/>
        <w:rPr>
          <w:b/>
        </w:rPr>
      </w:pPr>
    </w:p>
    <w:p w:rsidR="00EC5D8C" w:rsidRPr="00EC5D8C" w:rsidRDefault="00EC5D8C" w:rsidP="00D527B3">
      <w:pPr>
        <w:tabs>
          <w:tab w:val="left" w:pos="3165"/>
        </w:tabs>
        <w:spacing w:line="360" w:lineRule="auto"/>
        <w:jc w:val="center"/>
        <w:rPr>
          <w:b/>
          <w:bCs/>
          <w:lang w:val="de-DE"/>
        </w:rPr>
      </w:pPr>
      <w:r w:rsidRPr="00EC5D8C">
        <w:rPr>
          <w:b/>
        </w:rPr>
        <w:t>SCHEDA TECNICA DI AUTO-VALUTAZION</w:t>
      </w:r>
      <w:r w:rsidRPr="00EC5D8C">
        <w:rPr>
          <w:b/>
          <w:bCs/>
          <w:lang w:val="de-DE"/>
        </w:rPr>
        <w:t>E</w:t>
      </w:r>
    </w:p>
    <w:p w:rsidR="00D527B3" w:rsidRDefault="00D527B3" w:rsidP="0070769B">
      <w:pPr>
        <w:tabs>
          <w:tab w:val="left" w:pos="3165"/>
        </w:tabs>
        <w:spacing w:line="360" w:lineRule="auto"/>
      </w:pPr>
    </w:p>
    <w:p w:rsidR="001830BE" w:rsidRPr="00EE0368" w:rsidRDefault="001830BE" w:rsidP="00EE0368">
      <w:pPr>
        <w:pStyle w:val="Default"/>
        <w:spacing w:line="360" w:lineRule="auto"/>
        <w:jc w:val="both"/>
      </w:pPr>
      <w:r w:rsidRPr="00EE0368">
        <w:t>Il</w:t>
      </w:r>
      <w:r w:rsidR="00E82B72">
        <w:t>/La</w:t>
      </w:r>
      <w:r w:rsidRPr="00EE0368">
        <w:t xml:space="preserve"> sottoscritto</w:t>
      </w:r>
      <w:r w:rsidR="00E82B72">
        <w:t>/a</w:t>
      </w:r>
      <w:r w:rsidRPr="00EE0368">
        <w:t xml:space="preserve"> </w:t>
      </w:r>
      <w:r w:rsidR="00E82B72">
        <w:t>………………</w:t>
      </w:r>
      <w:r w:rsidRPr="00EE0368">
        <w:t xml:space="preserve"> nato</w:t>
      </w:r>
      <w:r w:rsidR="00E82B72">
        <w:t>/a</w:t>
      </w:r>
      <w:r w:rsidRPr="00EE0368">
        <w:t xml:space="preserve"> </w:t>
      </w:r>
      <w:proofErr w:type="spellStart"/>
      <w:r w:rsidRPr="00EE0368">
        <w:t>a</w:t>
      </w:r>
      <w:proofErr w:type="spellEnd"/>
      <w:r w:rsidRPr="00EE0368">
        <w:t xml:space="preserve"> </w:t>
      </w:r>
      <w:r w:rsidR="00E82B72">
        <w:t>………………</w:t>
      </w:r>
      <w:r w:rsidR="00EE1058">
        <w:t xml:space="preserve"> (</w:t>
      </w:r>
      <w:r w:rsidR="00E82B72">
        <w:t>…</w:t>
      </w:r>
      <w:proofErr w:type="gramStart"/>
      <w:r w:rsidR="00E82B72">
        <w:t>…….</w:t>
      </w:r>
      <w:proofErr w:type="gramEnd"/>
      <w:r w:rsidR="00EE1058">
        <w:t>)</w:t>
      </w:r>
      <w:r w:rsidRPr="00EE0368">
        <w:t xml:space="preserve"> il </w:t>
      </w:r>
      <w:r w:rsidR="00E82B72">
        <w:t>……………</w:t>
      </w:r>
      <w:r w:rsidRPr="00EE0368">
        <w:t xml:space="preserve"> e residente a </w:t>
      </w:r>
      <w:r w:rsidR="00E82B72">
        <w:t>………….</w:t>
      </w:r>
      <w:r w:rsidRPr="00EE0368">
        <w:t xml:space="preserve"> </w:t>
      </w:r>
      <w:proofErr w:type="gramStart"/>
      <w:r w:rsidRPr="00EE0368">
        <w:t>prov</w:t>
      </w:r>
      <w:proofErr w:type="gramEnd"/>
      <w:r w:rsidRPr="00EE0368">
        <w:t xml:space="preserve">. </w:t>
      </w:r>
      <w:r w:rsidR="00E82B72">
        <w:t>…</w:t>
      </w:r>
      <w:proofErr w:type="gramStart"/>
      <w:r w:rsidR="00E82B72">
        <w:t>…….</w:t>
      </w:r>
      <w:proofErr w:type="gramEnd"/>
      <w:r w:rsidR="00E82B72">
        <w:t>.</w:t>
      </w:r>
      <w:r w:rsidRPr="00EE0368">
        <w:t xml:space="preserve">, via </w:t>
      </w:r>
      <w:r w:rsidR="00E82B72">
        <w:t>…………..</w:t>
      </w:r>
      <w:r w:rsidR="00EE1058" w:rsidRPr="00EE1058">
        <w:t xml:space="preserve"> </w:t>
      </w:r>
      <w:r w:rsidRPr="00EE0368">
        <w:t>n</w:t>
      </w:r>
      <w:r w:rsidR="00EE1058">
        <w:t xml:space="preserve">. </w:t>
      </w:r>
      <w:r w:rsidR="00E82B72">
        <w:t>…………</w:t>
      </w:r>
      <w:r w:rsidRPr="00EE0368">
        <w:t xml:space="preserve"> </w:t>
      </w:r>
      <w:r w:rsidR="00EC5D8C" w:rsidRPr="00EE0368">
        <w:t xml:space="preserve">in qualità </w:t>
      </w:r>
      <w:r w:rsidR="00E82B72">
        <w:t>di …………………</w:t>
      </w:r>
      <w:r w:rsidR="00EC5D8C" w:rsidRPr="00EE0368">
        <w:t xml:space="preserve"> della </w:t>
      </w:r>
      <w:r w:rsidR="00E82B72">
        <w:t>…………………</w:t>
      </w:r>
      <w:proofErr w:type="gramStart"/>
      <w:r w:rsidR="00E82B72">
        <w:t>…….</w:t>
      </w:r>
      <w:proofErr w:type="gramEnd"/>
      <w:r w:rsidR="00E82B72">
        <w:t>.</w:t>
      </w:r>
      <w:r w:rsidR="00EC5D8C" w:rsidRPr="00EE0368">
        <w:t xml:space="preserve"> p. iva n. </w:t>
      </w:r>
      <w:r w:rsidR="00E82B72">
        <w:t>……………………</w:t>
      </w:r>
      <w:r w:rsidR="00EC5D8C" w:rsidRPr="00EE0368">
        <w:t xml:space="preserve">con sede legale in </w:t>
      </w:r>
      <w:r w:rsidR="00E82B72" w:rsidRPr="00EE0368">
        <w:t xml:space="preserve">prov. </w:t>
      </w:r>
      <w:r w:rsidR="00E82B72">
        <w:t>…</w:t>
      </w:r>
      <w:proofErr w:type="gramStart"/>
      <w:r w:rsidR="00E82B72">
        <w:t>…….</w:t>
      </w:r>
      <w:proofErr w:type="gramEnd"/>
      <w:r w:rsidR="00E82B72">
        <w:t>.</w:t>
      </w:r>
      <w:r w:rsidR="00E82B72" w:rsidRPr="00EE0368">
        <w:t xml:space="preserve">, via </w:t>
      </w:r>
      <w:r w:rsidR="00E82B72">
        <w:t>…………..</w:t>
      </w:r>
      <w:r w:rsidR="00E82B72" w:rsidRPr="00EE1058">
        <w:t xml:space="preserve"> </w:t>
      </w:r>
      <w:r w:rsidR="00E82B72" w:rsidRPr="00EE0368">
        <w:t>n</w:t>
      </w:r>
      <w:r w:rsidR="00E82B72">
        <w:t>. …………</w:t>
      </w:r>
      <w:r w:rsidR="00EC5D8C" w:rsidRPr="00EE0368">
        <w:t xml:space="preserve">, </w:t>
      </w:r>
      <w:r w:rsidRPr="00EE0368">
        <w:t xml:space="preserve">in riferimento al progetto presentato a valere </w:t>
      </w:r>
      <w:r w:rsidR="00AD45DE">
        <w:t>sull’A</w:t>
      </w:r>
      <w:r w:rsidR="00E82B72">
        <w:t xml:space="preserve">zione </w:t>
      </w:r>
      <w:r w:rsidR="00C0716D">
        <w:t>2</w:t>
      </w:r>
      <w:r w:rsidR="00E82B72">
        <w:t>.1.</w:t>
      </w:r>
      <w:r w:rsidR="006A1C9F">
        <w:t>2</w:t>
      </w:r>
      <w:r w:rsidR="00E82B72">
        <w:t xml:space="preserve"> del GAL Etna - O</w:t>
      </w:r>
      <w:r w:rsidR="00EE0368">
        <w:t>perazione</w:t>
      </w:r>
      <w:r w:rsidRPr="00EE0368">
        <w:t xml:space="preserve"> </w:t>
      </w:r>
      <w:proofErr w:type="gramStart"/>
      <w:r w:rsidR="00EE0368" w:rsidRPr="00EE0368">
        <w:t>6.4.</w:t>
      </w:r>
      <w:r w:rsidR="006A1C9F">
        <w:t>a</w:t>
      </w:r>
      <w:r w:rsidRPr="00EE0368">
        <w:t xml:space="preserve"> </w:t>
      </w:r>
      <w:r w:rsidR="00EE0368" w:rsidRPr="00EE0368">
        <w:t xml:space="preserve"> </w:t>
      </w:r>
      <w:r w:rsidR="006A1C9F">
        <w:rPr>
          <w:bCs/>
          <w:i/>
        </w:rPr>
        <w:t>“</w:t>
      </w:r>
      <w:proofErr w:type="gramEnd"/>
      <w:r w:rsidR="006A1C9F" w:rsidRPr="006A1C9F">
        <w:rPr>
          <w:bCs/>
          <w:i/>
        </w:rPr>
        <w:t>Supporto alla diversificazione dell’attività agricola verso la creazione e sviluppo di attività extra-agricole”</w:t>
      </w:r>
      <w:r w:rsidR="00EE0368" w:rsidRPr="00264F5B">
        <w:rPr>
          <w:bCs/>
        </w:rPr>
        <w:t xml:space="preserve"> </w:t>
      </w:r>
      <w:r w:rsidRPr="00EE0368">
        <w:t>del PSR Sicilia 2014-2020</w:t>
      </w:r>
    </w:p>
    <w:p w:rsidR="00050F66" w:rsidRDefault="00050F66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</w:p>
    <w:p w:rsidR="001830BE" w:rsidRPr="001830BE" w:rsidRDefault="001830BE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  <w:r w:rsidRPr="001830BE">
        <w:rPr>
          <w:b/>
          <w:bCs/>
        </w:rPr>
        <w:t>DICHIARA</w:t>
      </w:r>
    </w:p>
    <w:p w:rsidR="001830BE" w:rsidRDefault="001830BE" w:rsidP="001830BE">
      <w:pPr>
        <w:tabs>
          <w:tab w:val="left" w:pos="3165"/>
        </w:tabs>
        <w:spacing w:line="360" w:lineRule="auto"/>
        <w:jc w:val="both"/>
      </w:pPr>
      <w:proofErr w:type="gramStart"/>
      <w:r>
        <w:t>che</w:t>
      </w:r>
      <w:proofErr w:type="gramEnd"/>
      <w:r>
        <w:t xml:space="preserve"> il punteggio auto-attribuito risulta pari a </w:t>
      </w:r>
      <w:r w:rsidR="00E82B72">
        <w:rPr>
          <w:b/>
        </w:rPr>
        <w:t>……..</w:t>
      </w:r>
      <w:r w:rsidR="00587B0C">
        <w:rPr>
          <w:b/>
        </w:rPr>
        <w:t xml:space="preserve"> </w:t>
      </w:r>
      <w:proofErr w:type="gramStart"/>
      <w:r>
        <w:t>come</w:t>
      </w:r>
      <w:proofErr w:type="gramEnd"/>
      <w:r>
        <w:t xml:space="preserve"> indicato nella scheda tecnica di auto-valutazione riportata di seguito.</w:t>
      </w:r>
    </w:p>
    <w:p w:rsidR="00EE0368" w:rsidRDefault="00EE0368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7D45F4" w:rsidRDefault="007D45F4" w:rsidP="00EC5D8C">
      <w:pPr>
        <w:tabs>
          <w:tab w:val="left" w:pos="3165"/>
        </w:tabs>
        <w:spacing w:line="360" w:lineRule="auto"/>
        <w:jc w:val="both"/>
      </w:pPr>
    </w:p>
    <w:tbl>
      <w:tblPr>
        <w:tblW w:w="1036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005"/>
        <w:gridCol w:w="3969"/>
        <w:gridCol w:w="1134"/>
        <w:gridCol w:w="1134"/>
        <w:gridCol w:w="2126"/>
      </w:tblGrid>
      <w:tr w:rsidR="00CD7786" w:rsidRPr="005A19C6" w:rsidTr="00BF6D75">
        <w:trPr>
          <w:trHeight w:val="274"/>
        </w:trPr>
        <w:tc>
          <w:tcPr>
            <w:tcW w:w="10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7786" w:rsidRPr="005A19C6" w:rsidRDefault="00CD7786" w:rsidP="00B164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5A19C6">
              <w:rPr>
                <w:rFonts w:eastAsia="Calibri"/>
                <w:b/>
                <w:bCs/>
                <w:color w:val="000000"/>
              </w:rPr>
              <w:t xml:space="preserve">Criteri di selezione </w:t>
            </w:r>
          </w:p>
        </w:tc>
      </w:tr>
      <w:tr w:rsidR="00014C2E" w:rsidRPr="00CD7786" w:rsidTr="00CD7786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CD7786" w:rsidRDefault="00014C2E" w:rsidP="00B164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Riferimento ai principi dei criteri di selezione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CD7786" w:rsidRDefault="00014C2E" w:rsidP="00B164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Descrizione criterio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CD7786" w:rsidRDefault="00014C2E" w:rsidP="00B164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CD7786" w:rsidRDefault="00014C2E" w:rsidP="00CD778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Punteggio</w:t>
            </w: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D7786"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richiesto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2E" w:rsidRPr="00CD7786" w:rsidRDefault="00014C2E" w:rsidP="00B164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7786">
              <w:rPr>
                <w:rFonts w:eastAsia="Calibri"/>
                <w:b/>
                <w:bCs/>
                <w:color w:val="000000"/>
                <w:sz w:val="20"/>
                <w:szCs w:val="20"/>
              </w:rPr>
              <w:t>Documentazione comprovante il possesso del requisito</w:t>
            </w:r>
          </w:p>
        </w:tc>
      </w:tr>
      <w:tr w:rsidR="00014C2E" w:rsidRPr="00CD7786" w:rsidTr="00CD7786"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Grado di innovazione delle strutture</w:t>
            </w:r>
          </w:p>
          <w:p w:rsidR="00014C2E" w:rsidRPr="005A19C6" w:rsidRDefault="00014C2E" w:rsidP="00B164E4">
            <w:pPr>
              <w:spacing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Default="00014C2E" w:rsidP="00B164E4">
            <w:pPr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Grado di innovazione degli im</w:t>
            </w:r>
            <w:r>
              <w:rPr>
                <w:bCs/>
                <w:i/>
                <w:color w:val="000000"/>
                <w:sz w:val="18"/>
                <w:szCs w:val="18"/>
              </w:rPr>
              <w:t>pianti/Progetti che utilizzano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processi o servizi che migliorano le performance</w:t>
            </w:r>
          </w:p>
          <w:p w:rsidR="00014C2E" w:rsidRPr="005A19C6" w:rsidRDefault="00014C2E" w:rsidP="00B164E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8"/>
              </w:rPr>
              <w:t>10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punti): Percentuale di 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pacing w:after="200" w:line="276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D7786">
              <w:rPr>
                <w:rFonts w:eastAsia="Calibri"/>
                <w:bCs/>
                <w:color w:val="000000"/>
                <w:sz w:val="18"/>
                <w:szCs w:val="18"/>
              </w:rPr>
              <w:t>Relazione tecnica di confronto tra lo stato ante e post investimento che evidenzi il miglioramento delle performance operative e produttive.</w:t>
            </w:r>
          </w:p>
          <w:p w:rsidR="00014C2E" w:rsidRPr="00CD7786" w:rsidRDefault="00014C2E" w:rsidP="00014C2E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D7786">
              <w:rPr>
                <w:rFonts w:eastAsia="Calibri"/>
                <w:bCs/>
                <w:color w:val="000000"/>
                <w:sz w:val="18"/>
                <w:szCs w:val="18"/>
              </w:rPr>
              <w:t>Computo metrico estimativo –Idonea documentazione comprovante l’innovazione</w:t>
            </w:r>
          </w:p>
        </w:tc>
      </w:tr>
      <w:tr w:rsidR="00014C2E" w:rsidRPr="00CD7786" w:rsidTr="00CD7786">
        <w:trPr>
          <w:trHeight w:val="468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30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5% ≤ 10%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0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10% ≤ 15%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344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15%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Grado di innovazione degli impianti/Progetti che prevedono l’uso di Tecnologie di Informazione e Comunicazione, anche mediante attivazione di servizi di e-commerce, utilizzo di nuovi strumenti digitali, adozione di forme di promozione on </w:t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>line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br/>
              <w:t>(</w:t>
            </w:r>
            <w:proofErr w:type="spellStart"/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>max</w:t>
            </w:r>
            <w:proofErr w:type="spellEnd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5 punti). Percentuale di 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D7786">
              <w:rPr>
                <w:rFonts w:eastAsia="Calibri"/>
                <w:bCs/>
                <w:color w:val="000000"/>
                <w:sz w:val="18"/>
                <w:szCs w:val="18"/>
              </w:rPr>
              <w:t>Relazione tecnica di confronto tra lo stato ante e post investimento-che evidenzi il miglioramento delle performance collegate alla adozione di Tecnologie di Informazione e Comunicazione. Computo metrico estimativo –Idonea documentazione comprovante l’innovazione</w:t>
            </w:r>
          </w:p>
        </w:tc>
      </w:tr>
      <w:tr w:rsidR="00014C2E" w:rsidRPr="00CD7786" w:rsidTr="00CD7786">
        <w:trPr>
          <w:trHeight w:val="386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5% ≤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20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10% ≤ 15%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2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15% ≤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8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20% ≤ 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0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25%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CD7786" w:rsidRPr="00CD7786" w:rsidTr="00CD7786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Coerenza con gli obiettivi dell’operazione e con gli obiettivi orizzontali (ambiente, clima e innovazione)</w:t>
            </w:r>
          </w:p>
          <w:p w:rsidR="00CD7786" w:rsidRPr="005A19C6" w:rsidRDefault="00CD7786" w:rsidP="00B164E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12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786" w:rsidRDefault="00CD7786" w:rsidP="00B164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color w:val="000000"/>
                <w:sz w:val="18"/>
                <w:szCs w:val="18"/>
              </w:rPr>
              <w:t>Rispondenza ai criteri di sostenibilità ambientale degli interventi.</w:t>
            </w:r>
          </w:p>
          <w:p w:rsidR="00CD7786" w:rsidRPr="005A19C6" w:rsidRDefault="00CD7786" w:rsidP="00B164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Percentuale di Risparmio: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6" w:rsidRPr="00480DF7" w:rsidRDefault="00CD7786" w:rsidP="00B164E4">
            <w:pPr>
              <w:spacing w:after="200" w:line="276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7786" w:rsidRPr="00CD7786" w:rsidRDefault="00CD7786" w:rsidP="00B164E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D7786">
              <w:rPr>
                <w:rFonts w:eastAsia="Calibri"/>
                <w:bCs/>
                <w:color w:val="000000"/>
                <w:sz w:val="18"/>
                <w:szCs w:val="18"/>
              </w:rPr>
              <w:t>Relazione tecnica, computo metrico estimativo, allegato tecnico a supporto del possesso dei requisiti richiesti rispetto alla situazione aziendale ex ante</w:t>
            </w:r>
          </w:p>
        </w:tc>
      </w:tr>
      <w:tr w:rsidR="00CD7786" w:rsidRPr="00CD7786" w:rsidTr="00CD7786"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Risparmio idrico, anche </w:t>
            </w: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m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ediante limitatori di flusso per rubinetti </w:t>
            </w: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docce, riutilizzo acque meteoriche, impianto fitodepurazione acque </w:t>
            </w:r>
            <w:proofErr w:type="gramStart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nere: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7786" w:rsidRPr="00CD7786" w:rsidRDefault="00CD7786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20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26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40% Ulteriori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Riduzione emissioni in atmosfera, mediante caldaie ad alto rendimento, impianti di condizionamento ad elevata efficienza energetica: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356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0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40% Ulteriori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Percentuale di spesa</w:t>
            </w:r>
          </w:p>
          <w:p w:rsidR="00014C2E" w:rsidRPr="005A19C6" w:rsidRDefault="00014C2E" w:rsidP="00B164E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Investimenti finalizzati al </w:t>
            </w: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miglioramento paesaggistico, mediante utilizzo di elementi vegetali con funzioni di schermatura, opere di mimetizzazione: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368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5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40% Ulteriori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E" w:rsidRPr="005A19C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C2E" w:rsidRPr="00CD7786" w:rsidRDefault="00014C2E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CD7786" w:rsidRPr="00CD7786" w:rsidTr="00CD7786">
        <w:trPr>
          <w:trHeight w:val="40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786" w:rsidRPr="005A19C6" w:rsidRDefault="00CD7786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786" w:rsidRPr="005A19C6" w:rsidRDefault="00CD7786" w:rsidP="00CD7786">
            <w:pPr>
              <w:snapToGrid w:val="0"/>
              <w:spacing w:after="200" w:line="276" w:lineRule="auto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6"/>
                <w:szCs w:val="18"/>
              </w:rPr>
              <w:t>Per ciascuno dei principi di sostenibilità vengono assegnati 4 punti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786" w:rsidRPr="00CD7786" w:rsidRDefault="00CD7786" w:rsidP="00B164E4">
            <w:pPr>
              <w:snapToGri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1207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Localizzazione territoriale dell'impresa con particolare riferimento alle aree con problemi complessivi di sviluppo </w:t>
            </w:r>
          </w:p>
          <w:p w:rsidR="00014C2E" w:rsidRPr="005A19C6" w:rsidRDefault="00014C2E" w:rsidP="00014C2E">
            <w:pPr>
              <w:spacing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8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Interventi con sede di realizzazione in area 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</w:pPr>
            <w:r w:rsidRPr="00CD7786">
              <w:rPr>
                <w:color w:val="000000"/>
                <w:sz w:val="18"/>
                <w:szCs w:val="18"/>
              </w:rPr>
              <w:t>Relazione Tecnica</w:t>
            </w:r>
          </w:p>
        </w:tc>
      </w:tr>
      <w:tr w:rsidR="00014C2E" w:rsidRPr="00CD7786" w:rsidTr="00CD7786">
        <w:trPr>
          <w:trHeight w:val="837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Interventi con sede di realizzazione in area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</w:pPr>
            <w:r w:rsidRPr="00CD7786">
              <w:rPr>
                <w:color w:val="000000"/>
                <w:sz w:val="18"/>
                <w:szCs w:val="18"/>
              </w:rPr>
              <w:t>Relazione Tecnica</w:t>
            </w:r>
          </w:p>
        </w:tc>
      </w:tr>
      <w:tr w:rsidR="00014C2E" w:rsidRPr="00CD7786" w:rsidTr="00CD7786">
        <w:trPr>
          <w:trHeight w:val="991"/>
        </w:trPr>
        <w:tc>
          <w:tcPr>
            <w:tcW w:w="20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480DF7" w:rsidRDefault="00014C2E" w:rsidP="00014C2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80DF7">
              <w:rPr>
                <w:rFonts w:eastAsia="Calibri"/>
                <w:b/>
                <w:bCs/>
                <w:color w:val="000000"/>
                <w:sz w:val="20"/>
                <w:szCs w:val="20"/>
              </w:rPr>
              <w:t>Tipologia di proponente</w:t>
            </w:r>
          </w:p>
          <w:p w:rsidR="00014C2E" w:rsidRPr="005A19C6" w:rsidRDefault="00014C2E" w:rsidP="00014C2E">
            <w:pPr>
              <w:spacing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80DF7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480DF7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480DF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16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Età del conduttore inferiore a 40 anni o, nel caso di società di persone, almeno il 50% dei soci di età fino a 40 anni (requisito in possesso al momento della presentazione della domanda)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480DF7" w:rsidRDefault="00014C2E" w:rsidP="00014C2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</w:pPr>
            <w:r w:rsidRPr="00CD7786">
              <w:rPr>
                <w:color w:val="000000"/>
                <w:sz w:val="18"/>
                <w:szCs w:val="18"/>
              </w:rPr>
              <w:t>Se proposto da imprenditori associati Elenco dei soci aggiornato all’atto della presentazione della domanda</w:t>
            </w:r>
          </w:p>
        </w:tc>
      </w:tr>
      <w:tr w:rsidR="00014C2E" w:rsidRPr="00CD7786" w:rsidTr="00CD7786">
        <w:trPr>
          <w:trHeight w:val="110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Imprenditori agricoli professionali ch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e impieghino almeno il 50% del tempo lavorativo nelle 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>attività agricole e che ricavano dalle stesse almeno il 50% del proprio reddito di lavoro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480DF7" w:rsidRDefault="00014C2E" w:rsidP="00014C2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</w:pPr>
            <w:r w:rsidRPr="00CD7786">
              <w:rPr>
                <w:color w:val="000000"/>
                <w:sz w:val="18"/>
                <w:szCs w:val="18"/>
              </w:rPr>
              <w:t>Certificazione (qualifica di IAP) rilasciata dal Comune per territorio o attestazione</w:t>
            </w:r>
          </w:p>
        </w:tc>
      </w:tr>
      <w:tr w:rsidR="00014C2E" w:rsidRPr="00CD7786" w:rsidTr="00CD7786">
        <w:trPr>
          <w:trHeight w:val="1508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Default="00014C2E" w:rsidP="00014C2E">
            <w:pPr>
              <w:jc w:val="center"/>
              <w:rPr>
                <w:b/>
                <w:bCs/>
                <w:sz w:val="20"/>
                <w:szCs w:val="20"/>
              </w:rPr>
            </w:pPr>
            <w:r w:rsidRPr="005A19C6">
              <w:rPr>
                <w:b/>
                <w:bCs/>
                <w:sz w:val="20"/>
                <w:szCs w:val="20"/>
              </w:rPr>
              <w:t>Miglioramento energetico</w:t>
            </w:r>
          </w:p>
          <w:p w:rsidR="00014C2E" w:rsidRPr="005A19C6" w:rsidRDefault="00014C2E" w:rsidP="00014C2E">
            <w:pPr>
              <w:jc w:val="center"/>
              <w:rPr>
                <w:bCs/>
                <w:i/>
                <w:sz w:val="18"/>
                <w:szCs w:val="18"/>
              </w:rPr>
            </w:pPr>
            <w:r w:rsidRPr="005A19C6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5A19C6">
              <w:rPr>
                <w:b/>
                <w:bCs/>
                <w:sz w:val="20"/>
                <w:szCs w:val="20"/>
              </w:rPr>
              <w:t>max</w:t>
            </w:r>
            <w:proofErr w:type="spellEnd"/>
            <w:proofErr w:type="gramEnd"/>
            <w:r w:rsidRPr="005A19C6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A19C6">
              <w:rPr>
                <w:b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Default="00014C2E" w:rsidP="00014C2E">
            <w:pPr>
              <w:rPr>
                <w:bCs/>
                <w:i/>
                <w:sz w:val="18"/>
                <w:szCs w:val="18"/>
              </w:rPr>
            </w:pPr>
            <w:r w:rsidRPr="005A19C6">
              <w:rPr>
                <w:bCs/>
                <w:i/>
                <w:sz w:val="18"/>
                <w:szCs w:val="18"/>
              </w:rPr>
              <w:t xml:space="preserve">Introduzione di attrezzature/accorgimenti che assicurino la riduzione dei consumi di energia. </w:t>
            </w:r>
          </w:p>
          <w:p w:rsidR="00014C2E" w:rsidRPr="005A19C6" w:rsidRDefault="00014C2E" w:rsidP="00014C2E">
            <w:pPr>
              <w:rPr>
                <w:b/>
                <w:bCs/>
                <w:i/>
                <w:sz w:val="18"/>
                <w:szCs w:val="18"/>
              </w:rPr>
            </w:pPr>
            <w:r w:rsidRPr="005A19C6">
              <w:rPr>
                <w:bCs/>
                <w:i/>
                <w:sz w:val="18"/>
                <w:szCs w:val="18"/>
              </w:rPr>
              <w:t>Viene attribuito il punteggio nel caso in cui</w:t>
            </w:r>
            <w:r>
              <w:rPr>
                <w:bCs/>
                <w:i/>
                <w:sz w:val="18"/>
                <w:szCs w:val="18"/>
              </w:rPr>
              <w:t xml:space="preserve"> l’incidenza percentuale della </w:t>
            </w:r>
            <w:r w:rsidRPr="005A19C6">
              <w:rPr>
                <w:bCs/>
                <w:i/>
                <w:sz w:val="18"/>
                <w:szCs w:val="18"/>
              </w:rPr>
              <w:t>spesa per il miglioramento energetico rispetto alla spesa complessiva del progetto sia pari ad almeno il 10%.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b/>
                <w:sz w:val="18"/>
                <w:szCs w:val="18"/>
              </w:rPr>
            </w:pPr>
            <w:r w:rsidRPr="005A19C6">
              <w:rPr>
                <w:b/>
                <w:bCs/>
                <w:i/>
                <w:sz w:val="18"/>
                <w:szCs w:val="18"/>
              </w:rPr>
              <w:t>1</w:t>
            </w:r>
            <w:r>
              <w:rPr>
                <w:b/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CD778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rPr>
                <w:sz w:val="18"/>
                <w:szCs w:val="18"/>
              </w:rPr>
            </w:pPr>
            <w:r w:rsidRPr="00CD7786">
              <w:rPr>
                <w:sz w:val="18"/>
                <w:szCs w:val="18"/>
              </w:rPr>
              <w:t>Relazione tecnica-Computo metrico estimativo</w:t>
            </w:r>
          </w:p>
        </w:tc>
      </w:tr>
      <w:tr w:rsidR="00014C2E" w:rsidRPr="00CD7786" w:rsidTr="00CD7786">
        <w:trPr>
          <w:trHeight w:val="1402"/>
        </w:trPr>
        <w:tc>
          <w:tcPr>
            <w:tcW w:w="20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480DF7" w:rsidRDefault="00014C2E" w:rsidP="00014C2E">
            <w:pPr>
              <w:jc w:val="center"/>
              <w:rPr>
                <w:b/>
                <w:bCs/>
                <w:sz w:val="20"/>
                <w:szCs w:val="20"/>
              </w:rPr>
            </w:pPr>
            <w:r w:rsidRPr="00480DF7">
              <w:rPr>
                <w:b/>
                <w:bCs/>
                <w:sz w:val="20"/>
                <w:szCs w:val="20"/>
              </w:rPr>
              <w:t>Rapporto costi/benefici</w:t>
            </w:r>
          </w:p>
          <w:p w:rsidR="00014C2E" w:rsidRPr="005A19C6" w:rsidRDefault="00014C2E" w:rsidP="00014C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80DF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480DF7">
              <w:rPr>
                <w:b/>
                <w:bCs/>
                <w:sz w:val="20"/>
                <w:szCs w:val="20"/>
              </w:rPr>
              <w:t>max</w:t>
            </w:r>
            <w:proofErr w:type="spellEnd"/>
            <w:proofErr w:type="gramEnd"/>
            <w:r w:rsidRPr="00480DF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80DF7">
              <w:rPr>
                <w:b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Default="00014C2E" w:rsidP="00014C2E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Aumento del reddito derivante dall’attività di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diversificazione dell’attività 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>agricola</w:t>
            </w:r>
            <w:r>
              <w:rPr>
                <w:bCs/>
                <w:i/>
                <w:color w:val="000000"/>
                <w:sz w:val="18"/>
                <w:szCs w:val="18"/>
              </w:rPr>
              <w:t>.</w:t>
            </w:r>
          </w:p>
          <w:p w:rsidR="00014C2E" w:rsidRPr="005A19C6" w:rsidRDefault="00014C2E" w:rsidP="00014C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Rapporto fra incremento di reddito previsto per l'attività svolta (alloggi, pasti, servizi) ed il costo della medesima attività, risultante maggiore del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CD7786">
              <w:rPr>
                <w:color w:val="000000"/>
                <w:sz w:val="18"/>
                <w:szCs w:val="18"/>
              </w:rPr>
              <w:t>Relazione tecnica – Piano Aziendale</w:t>
            </w:r>
          </w:p>
        </w:tc>
      </w:tr>
      <w:tr w:rsidR="00014C2E" w:rsidRPr="00CD7786" w:rsidTr="00CD7786">
        <w:trPr>
          <w:trHeight w:val="1266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Default="00014C2E" w:rsidP="00014C2E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Aumento del reddito derivante dall’attività di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diversificazione dell’attività 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>agricola</w:t>
            </w:r>
            <w:r>
              <w:rPr>
                <w:bCs/>
                <w:i/>
                <w:color w:val="000000"/>
                <w:sz w:val="18"/>
                <w:szCs w:val="18"/>
              </w:rPr>
              <w:t>.</w:t>
            </w:r>
          </w:p>
          <w:p w:rsidR="00014C2E" w:rsidRPr="005A19C6" w:rsidRDefault="00014C2E" w:rsidP="00014C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R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>apporto fra incremento di reddito previsto per l'attività svolta (alloggi, pasti, servizi), ed il costo della medesima attività, risultante minore del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c>
          <w:tcPr>
            <w:tcW w:w="20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Default="00014C2E" w:rsidP="00014C2E">
            <w:pPr>
              <w:jc w:val="center"/>
              <w:rPr>
                <w:b/>
                <w:bCs/>
                <w:sz w:val="20"/>
                <w:szCs w:val="20"/>
              </w:rPr>
            </w:pPr>
            <w:r w:rsidRPr="00480DF7">
              <w:rPr>
                <w:b/>
                <w:bCs/>
                <w:sz w:val="20"/>
                <w:szCs w:val="20"/>
              </w:rPr>
              <w:t>Creazione di maggiori opportunità occupazionali</w:t>
            </w:r>
          </w:p>
          <w:p w:rsidR="00014C2E" w:rsidRPr="005A19C6" w:rsidRDefault="00014C2E" w:rsidP="00014C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80DF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480DF7">
              <w:rPr>
                <w:b/>
                <w:bCs/>
                <w:sz w:val="20"/>
                <w:szCs w:val="20"/>
              </w:rPr>
              <w:t>max</w:t>
            </w:r>
            <w:proofErr w:type="spellEnd"/>
            <w:proofErr w:type="gramEnd"/>
            <w:r w:rsidRPr="00480DF7">
              <w:rPr>
                <w:b/>
                <w:bCs/>
                <w:sz w:val="20"/>
                <w:szCs w:val="20"/>
              </w:rPr>
              <w:t xml:space="preserve"> 13 punti</w:t>
            </w:r>
            <w:r w:rsidRPr="005A19C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Numero di unità lavorative assorbibili a completamento dell’intervento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CD7786">
              <w:rPr>
                <w:color w:val="000000"/>
                <w:sz w:val="18"/>
                <w:szCs w:val="18"/>
              </w:rPr>
              <w:t>Relazione tecnica –Piano aziendale</w:t>
            </w:r>
          </w:p>
        </w:tc>
      </w:tr>
      <w:tr w:rsidR="00014C2E" w:rsidRPr="00CD7786" w:rsidTr="00CD7786">
        <w:trPr>
          <w:trHeight w:val="412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n. 1 unità lavorativa: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17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n. 2 unità lavorative</w:t>
            </w:r>
            <w:r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23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n. 3 unità lavorative: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4C2E" w:rsidRPr="00CD7786" w:rsidTr="00CD7786">
        <w:trPr>
          <w:trHeight w:val="423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F75A7">
              <w:rPr>
                <w:b/>
                <w:bCs/>
                <w:sz w:val="20"/>
                <w:szCs w:val="20"/>
              </w:rPr>
              <w:t>Eventuali priorità da attribuire in caso di ex aequo.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F75A7">
              <w:rPr>
                <w:bCs/>
                <w:i/>
                <w:color w:val="000000"/>
                <w:sz w:val="18"/>
                <w:szCs w:val="18"/>
              </w:rPr>
              <w:t>Soggetti che gestiscono beni confiscati (L.R. n. 15 del 20.11.2008 art.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C2E" w:rsidRPr="005A19C6" w:rsidRDefault="00014C2E" w:rsidP="00014C2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E" w:rsidRPr="00CD7786" w:rsidRDefault="00014C2E" w:rsidP="00014C2E">
            <w:pPr>
              <w:jc w:val="center"/>
              <w:rPr>
                <w:color w:val="000000"/>
                <w:sz w:val="18"/>
                <w:szCs w:val="18"/>
              </w:rPr>
            </w:pPr>
            <w:r w:rsidRPr="00CD7786">
              <w:rPr>
                <w:color w:val="000000"/>
                <w:sz w:val="18"/>
                <w:szCs w:val="18"/>
              </w:rPr>
              <w:t>Documentazione specifica rilasciata dalla prefettura.</w:t>
            </w:r>
          </w:p>
        </w:tc>
      </w:tr>
      <w:tr w:rsidR="00CD7786" w:rsidRPr="00CD7786" w:rsidTr="00CD7786">
        <w:trPr>
          <w:trHeight w:val="423"/>
        </w:trPr>
        <w:tc>
          <w:tcPr>
            <w:tcW w:w="71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786" w:rsidRPr="004F75A7" w:rsidRDefault="00CD7786" w:rsidP="00014C2E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/>
              </w:rPr>
              <w:t>Totale punteggio</w:t>
            </w:r>
            <w:r>
              <w:rPr>
                <w:b/>
              </w:rPr>
              <w:t xml:space="preserve"> </w:t>
            </w:r>
            <w:r w:rsidRPr="002C66FA">
              <w:rPr>
                <w:b/>
              </w:rPr>
              <w:t>auto-attribuito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786" w:rsidRPr="005A19C6" w:rsidRDefault="00CD7786" w:rsidP="00014C2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86" w:rsidRPr="00CD7786" w:rsidRDefault="00CD7786" w:rsidP="00014C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5D8C" w:rsidRDefault="00E82B72" w:rsidP="00EC5D8C">
      <w:pPr>
        <w:tabs>
          <w:tab w:val="left" w:pos="3165"/>
        </w:tabs>
        <w:spacing w:line="360" w:lineRule="auto"/>
        <w:jc w:val="both"/>
      </w:pPr>
      <w:bookmarkStart w:id="1" w:name="_GoBack"/>
      <w:bookmarkEnd w:id="1"/>
      <w:r>
        <w:t>Data</w:t>
      </w:r>
    </w:p>
    <w:p w:rsidR="00EC5D8C" w:rsidRPr="004976CA" w:rsidRDefault="00EC5D8C" w:rsidP="00EC5D8C">
      <w:pPr>
        <w:pStyle w:val="Titolo1"/>
        <w:ind w:left="3969"/>
        <w:jc w:val="center"/>
      </w:pPr>
      <w:r w:rsidRPr="004976CA">
        <w:t>Il dichiarante</w:t>
      </w:r>
    </w:p>
    <w:p w:rsidR="00EC5D8C" w:rsidRDefault="00EC5D8C" w:rsidP="00EC5D8C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5E602C" w:rsidRPr="005E602C" w:rsidRDefault="005E602C" w:rsidP="005E602C">
      <w:pPr>
        <w:jc w:val="center"/>
        <w:rPr>
          <w:color w:val="000009"/>
          <w:spacing w:val="-1"/>
          <w:sz w:val="22"/>
          <w:szCs w:val="22"/>
        </w:rPr>
      </w:pPr>
    </w:p>
    <w:sectPr w:rsidR="005E602C" w:rsidRPr="005E602C" w:rsidSect="0012547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E0" w:rsidRDefault="007C03E0" w:rsidP="0012547E">
      <w:r>
        <w:separator/>
      </w:r>
    </w:p>
  </w:endnote>
  <w:endnote w:type="continuationSeparator" w:id="0">
    <w:p w:rsidR="007C03E0" w:rsidRDefault="007C03E0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F" w:rsidRDefault="00CD7786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" o:allowincell="f" filled="f" stroked="f">
          <v:textbox inset="0,0,0,0">
            <w:txbxContent>
              <w:p w:rsidR="00A811BF" w:rsidRDefault="002913C6">
                <w:pPr>
                  <w:pStyle w:val="Corpotesto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 w:rsidR="00EC5D8C">
                  <w:instrText xml:space="preserve"> PAGE </w:instrText>
                </w:r>
                <w:r>
                  <w:fldChar w:fldCharType="separate"/>
                </w:r>
                <w:r w:rsidR="00CD7786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E0" w:rsidRDefault="007C03E0" w:rsidP="0012547E">
      <w:r>
        <w:separator/>
      </w:r>
    </w:p>
  </w:footnote>
  <w:footnote w:type="continuationSeparator" w:id="0">
    <w:p w:rsidR="007C03E0" w:rsidRDefault="007C03E0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noProof/>
      </w:rPr>
      <w:drawing>
        <wp:inline distT="0" distB="0" distL="0" distR="0" wp14:anchorId="6C974C80" wp14:editId="035EC89C">
          <wp:extent cx="6120130" cy="650392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A3"/>
    <w:rsid w:val="00014C2E"/>
    <w:rsid w:val="00043DDC"/>
    <w:rsid w:val="00050F66"/>
    <w:rsid w:val="000F4A33"/>
    <w:rsid w:val="0012547E"/>
    <w:rsid w:val="001830BE"/>
    <w:rsid w:val="0018405F"/>
    <w:rsid w:val="001B274A"/>
    <w:rsid w:val="001C295C"/>
    <w:rsid w:val="001D5837"/>
    <w:rsid w:val="0022770C"/>
    <w:rsid w:val="002464F6"/>
    <w:rsid w:val="00250EB1"/>
    <w:rsid w:val="00264F5B"/>
    <w:rsid w:val="00271341"/>
    <w:rsid w:val="002913C6"/>
    <w:rsid w:val="00293180"/>
    <w:rsid w:val="002C28C7"/>
    <w:rsid w:val="002C5542"/>
    <w:rsid w:val="002C66FA"/>
    <w:rsid w:val="002E5132"/>
    <w:rsid w:val="0030609B"/>
    <w:rsid w:val="00306D2B"/>
    <w:rsid w:val="00337EFC"/>
    <w:rsid w:val="00371E06"/>
    <w:rsid w:val="003A04D6"/>
    <w:rsid w:val="003D5FA0"/>
    <w:rsid w:val="004001AB"/>
    <w:rsid w:val="00416F6E"/>
    <w:rsid w:val="00422106"/>
    <w:rsid w:val="00437BD0"/>
    <w:rsid w:val="004D4865"/>
    <w:rsid w:val="004E629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A1C9F"/>
    <w:rsid w:val="006B1527"/>
    <w:rsid w:val="006C1BF9"/>
    <w:rsid w:val="006D2419"/>
    <w:rsid w:val="007020E3"/>
    <w:rsid w:val="0070769B"/>
    <w:rsid w:val="00743DEE"/>
    <w:rsid w:val="00761926"/>
    <w:rsid w:val="007A1AE4"/>
    <w:rsid w:val="007B14EF"/>
    <w:rsid w:val="007B206F"/>
    <w:rsid w:val="007B213C"/>
    <w:rsid w:val="007B7A0B"/>
    <w:rsid w:val="007C03E0"/>
    <w:rsid w:val="007D45F4"/>
    <w:rsid w:val="0081452B"/>
    <w:rsid w:val="00821B71"/>
    <w:rsid w:val="008B72C4"/>
    <w:rsid w:val="008D7511"/>
    <w:rsid w:val="008F729A"/>
    <w:rsid w:val="0090610B"/>
    <w:rsid w:val="00983BAE"/>
    <w:rsid w:val="00A6792C"/>
    <w:rsid w:val="00A811BF"/>
    <w:rsid w:val="00AA0407"/>
    <w:rsid w:val="00AD31B4"/>
    <w:rsid w:val="00AD45DE"/>
    <w:rsid w:val="00B23389"/>
    <w:rsid w:val="00B65118"/>
    <w:rsid w:val="00B741F1"/>
    <w:rsid w:val="00B91730"/>
    <w:rsid w:val="00BB2E93"/>
    <w:rsid w:val="00C0716D"/>
    <w:rsid w:val="00C66D7C"/>
    <w:rsid w:val="00CD7786"/>
    <w:rsid w:val="00D07670"/>
    <w:rsid w:val="00D527B3"/>
    <w:rsid w:val="00D67C0B"/>
    <w:rsid w:val="00D80E71"/>
    <w:rsid w:val="00D8257C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campobellonews.com/wp-content/uploads/2015/11/psr-261115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Andrea Brogna</cp:lastModifiedBy>
  <cp:revision>70</cp:revision>
  <cp:lastPrinted>2018-04-12T09:02:00Z</cp:lastPrinted>
  <dcterms:created xsi:type="dcterms:W3CDTF">2017-02-20T19:09:00Z</dcterms:created>
  <dcterms:modified xsi:type="dcterms:W3CDTF">2020-03-20T12:16:00Z</dcterms:modified>
</cp:coreProperties>
</file>