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A84" w:rsidRPr="00DD671D" w:rsidRDefault="007D627D" w:rsidP="00DD671D">
      <w:pPr>
        <w:spacing w:after="120" w:line="240" w:lineRule="auto"/>
        <w:jc w:val="center"/>
        <w:rPr>
          <w:b/>
          <w:sz w:val="28"/>
        </w:rPr>
      </w:pPr>
      <w:r w:rsidRPr="00DD671D">
        <w:rPr>
          <w:b/>
          <w:sz w:val="28"/>
        </w:rPr>
        <w:t>GAL ETNA SOC. CONSORTILE A.R.L.</w:t>
      </w:r>
    </w:p>
    <w:p w:rsidR="007D627D" w:rsidRPr="00DD671D" w:rsidRDefault="007D627D" w:rsidP="00DD671D">
      <w:pPr>
        <w:spacing w:after="120" w:line="240" w:lineRule="auto"/>
        <w:jc w:val="center"/>
        <w:rPr>
          <w:b/>
          <w:sz w:val="28"/>
        </w:rPr>
      </w:pPr>
      <w:r w:rsidRPr="00DD671D">
        <w:rPr>
          <w:b/>
          <w:sz w:val="28"/>
        </w:rPr>
        <w:t>Codice fiscale 04847770874 – partita iva 04847770874</w:t>
      </w:r>
    </w:p>
    <w:p w:rsidR="007D627D" w:rsidRPr="00DD671D" w:rsidRDefault="007D627D" w:rsidP="00DD671D">
      <w:pPr>
        <w:spacing w:after="120" w:line="240" w:lineRule="auto"/>
        <w:jc w:val="center"/>
        <w:rPr>
          <w:b/>
          <w:sz w:val="28"/>
        </w:rPr>
      </w:pPr>
      <w:r w:rsidRPr="00DD671D">
        <w:rPr>
          <w:b/>
          <w:sz w:val="28"/>
        </w:rPr>
        <w:t>VIA AURELIO SPAMPINATO 28 – 95031 ADRANO CT</w:t>
      </w:r>
    </w:p>
    <w:p w:rsidR="007D627D" w:rsidRPr="00DD671D" w:rsidRDefault="007D627D" w:rsidP="00DD671D">
      <w:pPr>
        <w:spacing w:after="120" w:line="240" w:lineRule="auto"/>
        <w:jc w:val="center"/>
        <w:rPr>
          <w:b/>
          <w:sz w:val="28"/>
        </w:rPr>
      </w:pPr>
      <w:r w:rsidRPr="00DD671D">
        <w:rPr>
          <w:b/>
          <w:sz w:val="28"/>
        </w:rPr>
        <w:t>Numero R.E.A 324358</w:t>
      </w:r>
    </w:p>
    <w:p w:rsidR="007D627D" w:rsidRPr="00DD671D" w:rsidRDefault="007D627D" w:rsidP="00DD671D">
      <w:pPr>
        <w:spacing w:after="120" w:line="240" w:lineRule="auto"/>
        <w:jc w:val="center"/>
        <w:rPr>
          <w:b/>
          <w:sz w:val="28"/>
        </w:rPr>
      </w:pPr>
      <w:r w:rsidRPr="00DD671D">
        <w:rPr>
          <w:b/>
          <w:sz w:val="28"/>
        </w:rPr>
        <w:t>Registro imprese di Catania n. 04847770874</w:t>
      </w:r>
    </w:p>
    <w:p w:rsidR="007D627D" w:rsidRPr="00DD671D" w:rsidRDefault="007D627D" w:rsidP="00DD671D">
      <w:pPr>
        <w:spacing w:after="120" w:line="240" w:lineRule="auto"/>
        <w:jc w:val="center"/>
        <w:rPr>
          <w:b/>
          <w:sz w:val="28"/>
        </w:rPr>
      </w:pPr>
      <w:r w:rsidRPr="00DD671D">
        <w:rPr>
          <w:b/>
          <w:sz w:val="28"/>
        </w:rPr>
        <w:t>Capitale sociale euro 23.936,20</w:t>
      </w:r>
    </w:p>
    <w:p w:rsidR="007D627D" w:rsidRPr="00DD671D" w:rsidRDefault="007D627D" w:rsidP="00DD671D">
      <w:pPr>
        <w:spacing w:after="120" w:line="240" w:lineRule="auto"/>
        <w:jc w:val="center"/>
        <w:rPr>
          <w:b/>
          <w:sz w:val="28"/>
        </w:rPr>
      </w:pPr>
    </w:p>
    <w:p w:rsidR="007D627D" w:rsidRPr="00DD671D" w:rsidRDefault="007D627D" w:rsidP="00DD671D">
      <w:pPr>
        <w:spacing w:after="120"/>
        <w:jc w:val="center"/>
        <w:rPr>
          <w:sz w:val="24"/>
        </w:rPr>
      </w:pPr>
      <w:r w:rsidRPr="00DD671D">
        <w:rPr>
          <w:sz w:val="24"/>
        </w:rPr>
        <w:t>RELAZIONE DEL COLLEGIO SINDACALE</w:t>
      </w:r>
    </w:p>
    <w:p w:rsidR="007D627D" w:rsidRDefault="007D627D" w:rsidP="00DD671D">
      <w:pPr>
        <w:spacing w:after="120"/>
        <w:jc w:val="center"/>
        <w:rPr>
          <w:sz w:val="24"/>
        </w:rPr>
      </w:pPr>
      <w:r w:rsidRPr="00DD671D">
        <w:rPr>
          <w:sz w:val="24"/>
        </w:rPr>
        <w:t>AL BILANCIO CHIUSO AL 31.12.2017</w:t>
      </w:r>
    </w:p>
    <w:p w:rsidR="00DD671D" w:rsidRPr="00DD671D" w:rsidRDefault="00DD671D" w:rsidP="00DD671D">
      <w:pPr>
        <w:spacing w:after="120"/>
        <w:jc w:val="center"/>
        <w:rPr>
          <w:sz w:val="24"/>
        </w:rPr>
      </w:pPr>
    </w:p>
    <w:p w:rsidR="007D627D" w:rsidRPr="00DD671D" w:rsidRDefault="007D627D" w:rsidP="007D627D">
      <w:pPr>
        <w:rPr>
          <w:sz w:val="24"/>
        </w:rPr>
      </w:pPr>
      <w:r w:rsidRPr="00DD671D">
        <w:rPr>
          <w:sz w:val="24"/>
        </w:rPr>
        <w:t xml:space="preserve">All’assemblea dei soci del GAL ETNA </w:t>
      </w:r>
      <w:proofErr w:type="spellStart"/>
      <w:r w:rsidRPr="00DD671D">
        <w:rPr>
          <w:sz w:val="24"/>
        </w:rPr>
        <w:t>Soc</w:t>
      </w:r>
      <w:proofErr w:type="spellEnd"/>
      <w:r w:rsidRPr="00DD671D">
        <w:rPr>
          <w:sz w:val="24"/>
        </w:rPr>
        <w:t xml:space="preserve">. </w:t>
      </w:r>
      <w:proofErr w:type="spellStart"/>
      <w:r w:rsidRPr="00DD671D">
        <w:rPr>
          <w:sz w:val="24"/>
        </w:rPr>
        <w:t>Cons</w:t>
      </w:r>
      <w:proofErr w:type="spellEnd"/>
      <w:r w:rsidRPr="00DD671D">
        <w:rPr>
          <w:sz w:val="24"/>
        </w:rPr>
        <w:t>. a R. L.</w:t>
      </w:r>
    </w:p>
    <w:p w:rsidR="007D627D" w:rsidRPr="00DD671D" w:rsidRDefault="007D627D" w:rsidP="00DD671D">
      <w:pPr>
        <w:spacing w:line="360" w:lineRule="auto"/>
        <w:rPr>
          <w:rFonts w:ascii="Cambria" w:hAnsi="Cambria"/>
          <w:sz w:val="24"/>
        </w:rPr>
      </w:pPr>
      <w:r w:rsidRPr="00DD671D">
        <w:rPr>
          <w:rFonts w:ascii="Cambria" w:hAnsi="Cambria"/>
          <w:sz w:val="24"/>
        </w:rPr>
        <w:t xml:space="preserve">Il collegio dei revisori dei conti composto dal Rag. Capace Lorenzo, dott. </w:t>
      </w:r>
      <w:proofErr w:type="spellStart"/>
      <w:r w:rsidRPr="00DD671D">
        <w:rPr>
          <w:rFonts w:ascii="Cambria" w:hAnsi="Cambria"/>
          <w:sz w:val="24"/>
        </w:rPr>
        <w:t>Batticani</w:t>
      </w:r>
      <w:proofErr w:type="spellEnd"/>
      <w:r w:rsidRPr="00DD671D">
        <w:rPr>
          <w:rFonts w:ascii="Cambria" w:hAnsi="Cambria"/>
          <w:sz w:val="24"/>
        </w:rPr>
        <w:t xml:space="preserve"> Rosario e dott. Sapienza Massimo.</w:t>
      </w:r>
    </w:p>
    <w:p w:rsidR="007D627D" w:rsidRPr="00DD671D" w:rsidRDefault="007D627D" w:rsidP="00DD671D">
      <w:pPr>
        <w:spacing w:line="360" w:lineRule="auto"/>
        <w:rPr>
          <w:rFonts w:ascii="Cambria" w:hAnsi="Cambria"/>
          <w:sz w:val="24"/>
        </w:rPr>
      </w:pPr>
      <w:r w:rsidRPr="00DD671D">
        <w:rPr>
          <w:rFonts w:ascii="Cambria" w:hAnsi="Cambria"/>
          <w:sz w:val="24"/>
        </w:rPr>
        <w:t xml:space="preserve">Ha svolto la revisione contabile del bilancio d’esercizio della GAL ETNA </w:t>
      </w:r>
      <w:proofErr w:type="spellStart"/>
      <w:r w:rsidRPr="00DD671D">
        <w:rPr>
          <w:rFonts w:ascii="Cambria" w:hAnsi="Cambria"/>
          <w:sz w:val="24"/>
        </w:rPr>
        <w:t>Soc</w:t>
      </w:r>
      <w:proofErr w:type="spellEnd"/>
      <w:r w:rsidRPr="00DD671D">
        <w:rPr>
          <w:rFonts w:ascii="Cambria" w:hAnsi="Cambria"/>
          <w:sz w:val="24"/>
        </w:rPr>
        <w:t xml:space="preserve">. </w:t>
      </w:r>
      <w:proofErr w:type="spellStart"/>
      <w:r w:rsidRPr="00DD671D">
        <w:rPr>
          <w:rFonts w:ascii="Cambria" w:hAnsi="Cambria"/>
          <w:sz w:val="24"/>
        </w:rPr>
        <w:t>Cons</w:t>
      </w:r>
      <w:proofErr w:type="spellEnd"/>
      <w:r w:rsidRPr="00DD671D">
        <w:rPr>
          <w:rFonts w:ascii="Cambria" w:hAnsi="Cambria"/>
          <w:sz w:val="24"/>
        </w:rPr>
        <w:t xml:space="preserve">. a R. L. al 31/12/2017. La responsabilità della redazione del bilancio d’esercizio in conformità alle norme che ne disciplinano i criteri di redazione compete agli amministratori del GAL ETNA </w:t>
      </w:r>
      <w:proofErr w:type="spellStart"/>
      <w:r w:rsidRPr="00DD671D">
        <w:rPr>
          <w:rFonts w:ascii="Cambria" w:hAnsi="Cambria"/>
          <w:sz w:val="24"/>
        </w:rPr>
        <w:t>Soc</w:t>
      </w:r>
      <w:proofErr w:type="spellEnd"/>
      <w:r w:rsidRPr="00DD671D">
        <w:rPr>
          <w:rFonts w:ascii="Cambria" w:hAnsi="Cambria"/>
          <w:sz w:val="24"/>
        </w:rPr>
        <w:t xml:space="preserve">. </w:t>
      </w:r>
      <w:proofErr w:type="spellStart"/>
      <w:r w:rsidRPr="00DD671D">
        <w:rPr>
          <w:rFonts w:ascii="Cambria" w:hAnsi="Cambria"/>
          <w:sz w:val="24"/>
        </w:rPr>
        <w:t>Cons</w:t>
      </w:r>
      <w:proofErr w:type="spellEnd"/>
      <w:r w:rsidRPr="00DD671D">
        <w:rPr>
          <w:rFonts w:ascii="Cambria" w:hAnsi="Cambria"/>
          <w:sz w:val="24"/>
        </w:rPr>
        <w:t>. a R. L, è di nostra competenza la responsabil</w:t>
      </w:r>
      <w:r w:rsidR="00DD671D" w:rsidRPr="00DD671D">
        <w:rPr>
          <w:rFonts w:ascii="Cambria" w:hAnsi="Cambria"/>
          <w:sz w:val="24"/>
        </w:rPr>
        <w:t>i</w:t>
      </w:r>
      <w:r w:rsidRPr="00DD671D">
        <w:rPr>
          <w:rFonts w:ascii="Cambria" w:hAnsi="Cambria"/>
          <w:sz w:val="24"/>
        </w:rPr>
        <w:t>tà del giudizio professionale espresso sul bilancio d’esercizio basato sulla revisione contabile</w:t>
      </w:r>
      <w:r w:rsidR="008E40DF" w:rsidRPr="00DD671D">
        <w:rPr>
          <w:rFonts w:ascii="Cambria" w:hAnsi="Cambria"/>
          <w:sz w:val="24"/>
        </w:rPr>
        <w:t>.</w:t>
      </w:r>
    </w:p>
    <w:p w:rsidR="008E40DF" w:rsidRPr="00DD671D" w:rsidRDefault="008E40DF" w:rsidP="00DD671D">
      <w:pPr>
        <w:spacing w:line="360" w:lineRule="auto"/>
        <w:rPr>
          <w:rFonts w:ascii="Cambria" w:hAnsi="Cambria"/>
          <w:sz w:val="24"/>
        </w:rPr>
      </w:pPr>
      <w:r w:rsidRPr="00DD671D">
        <w:rPr>
          <w:rFonts w:ascii="Cambria" w:hAnsi="Cambria"/>
          <w:sz w:val="24"/>
        </w:rPr>
        <w:t xml:space="preserve">Il bilancio chiuso al 31/12/2017 è stato redatto in base ai principi e criteri contabili di cui agli artt. 2423 e seguenti del codice civile cosi come modificati dal D. </w:t>
      </w:r>
      <w:proofErr w:type="spellStart"/>
      <w:r w:rsidRPr="00DD671D">
        <w:rPr>
          <w:rFonts w:ascii="Cambria" w:hAnsi="Cambria"/>
          <w:sz w:val="24"/>
        </w:rPr>
        <w:t>lgs</w:t>
      </w:r>
      <w:proofErr w:type="spellEnd"/>
      <w:r w:rsidRPr="00DD671D">
        <w:rPr>
          <w:rFonts w:ascii="Cambria" w:hAnsi="Cambria"/>
          <w:sz w:val="24"/>
        </w:rPr>
        <w:t xml:space="preserve"> 17.01.2003 n. 6, in linea con quelli predisposti dai Principi Contabili Nazionali aggiornati dall’Organismo Italiano di Contabilità (OIC).</w:t>
      </w:r>
    </w:p>
    <w:p w:rsidR="008E40DF" w:rsidRPr="00DD671D" w:rsidRDefault="008E40DF" w:rsidP="00DD671D">
      <w:pPr>
        <w:spacing w:line="360" w:lineRule="auto"/>
        <w:rPr>
          <w:rFonts w:ascii="Cambria" w:hAnsi="Cambria"/>
          <w:sz w:val="24"/>
        </w:rPr>
      </w:pPr>
      <w:r w:rsidRPr="00DD671D">
        <w:rPr>
          <w:rFonts w:ascii="Cambria" w:hAnsi="Cambria"/>
          <w:sz w:val="24"/>
        </w:rPr>
        <w:t>L’esame del bilancio è stato condotto secondo i principi di revisione. In conformità ai predetti principi, la revisione è stata svolta al fine di acquisire ogni elemento neces</w:t>
      </w:r>
      <w:r w:rsidR="00DD671D" w:rsidRPr="00DD671D">
        <w:rPr>
          <w:rFonts w:ascii="Cambria" w:hAnsi="Cambria"/>
          <w:sz w:val="24"/>
        </w:rPr>
        <w:t>s</w:t>
      </w:r>
      <w:r w:rsidRPr="00DD671D">
        <w:rPr>
          <w:rFonts w:ascii="Cambria" w:hAnsi="Cambria"/>
          <w:sz w:val="24"/>
        </w:rPr>
        <w:t xml:space="preserve">ario per accertare se il bilancio d’esercizio sia viziato da errori significanti e se risulti, nel suo complesso, attendibile con il suo assetto organizzativo. Il procedimento di revisione comprende l’esame, sulla base di verifiche periodiche a campione, degli elementi probativi a supporto dei saldi e delle informazioni contenute nel bilancio. In particolare, la valutazione delle voci è stata effettuata secondo prudenza e nella prospettiva di continuazione dell’attività e tenendo conto della funzione economica di ciascuno degli elementi  dell’attivo e del passivo, i proventi e gli oneri sono stati considerati secondo il principio di competenza, i rischi e le perdite di </w:t>
      </w:r>
      <w:r w:rsidRPr="00DD671D">
        <w:rPr>
          <w:rFonts w:ascii="Cambria" w:hAnsi="Cambria"/>
          <w:sz w:val="24"/>
        </w:rPr>
        <w:lastRenderedPageBreak/>
        <w:t>competenza dell’esercizio sono stati considerati</w:t>
      </w:r>
      <w:r w:rsidR="006B2867" w:rsidRPr="00DD671D">
        <w:rPr>
          <w:rFonts w:ascii="Cambria" w:hAnsi="Cambria"/>
          <w:sz w:val="24"/>
        </w:rPr>
        <w:t xml:space="preserve"> anche se conosciuti dopo la chiusura di questo, gli utili sono stati inclusi soltanto se realizzati alla dati di chiusura dell’esercizio secondo il principio di competenza, per ogni voce dello stato patrimoniale e del conto economico è stato indicato l’importo della voce corrispondente dell’esercizio precedente.</w:t>
      </w:r>
    </w:p>
    <w:p w:rsidR="006B2867" w:rsidRPr="00DD671D" w:rsidRDefault="006B2867" w:rsidP="00DD671D">
      <w:pPr>
        <w:spacing w:line="360" w:lineRule="auto"/>
        <w:rPr>
          <w:rFonts w:ascii="Cambria" w:hAnsi="Cambria"/>
          <w:sz w:val="24"/>
        </w:rPr>
      </w:pPr>
      <w:r w:rsidRPr="00DD671D">
        <w:rPr>
          <w:rFonts w:ascii="Cambria" w:hAnsi="Cambria"/>
          <w:sz w:val="24"/>
        </w:rPr>
        <w:t>Relativamente alla perdita per un totale di 44.959,01 per l’esercizio 2017 si chiede di procedere al ripianamento così come previsto dalle vigenti leggi in materia.</w:t>
      </w:r>
    </w:p>
    <w:p w:rsidR="006B2867" w:rsidRPr="00DD671D" w:rsidRDefault="006B2867" w:rsidP="00DD671D">
      <w:pPr>
        <w:spacing w:line="360" w:lineRule="auto"/>
        <w:rPr>
          <w:rFonts w:ascii="Cambria" w:hAnsi="Cambria"/>
          <w:sz w:val="24"/>
        </w:rPr>
      </w:pPr>
      <w:r w:rsidRPr="00DD671D">
        <w:rPr>
          <w:rFonts w:ascii="Cambria" w:hAnsi="Cambria"/>
          <w:sz w:val="24"/>
        </w:rPr>
        <w:t>E’ di nostra competenza l’espressione del giudizio sulla coerenza della r</w:t>
      </w:r>
      <w:r w:rsidR="00DD671D" w:rsidRPr="00DD671D">
        <w:rPr>
          <w:rFonts w:ascii="Cambria" w:hAnsi="Cambria"/>
          <w:sz w:val="24"/>
        </w:rPr>
        <w:t>e</w:t>
      </w:r>
      <w:r w:rsidRPr="00DD671D">
        <w:rPr>
          <w:rFonts w:ascii="Cambria" w:hAnsi="Cambria"/>
          <w:sz w:val="24"/>
        </w:rPr>
        <w:t>lazione sulla gestione con il bilancio, come richiesto dalla legge. A tal fine, abbiamo svolto le procedure indicate dal principio di revisione n. PR 001 emanato dal Consiglio Nazional</w:t>
      </w:r>
      <w:r w:rsidR="00DD671D" w:rsidRPr="00DD671D">
        <w:rPr>
          <w:rFonts w:ascii="Cambria" w:hAnsi="Cambria"/>
          <w:sz w:val="24"/>
        </w:rPr>
        <w:t>e</w:t>
      </w:r>
      <w:r w:rsidRPr="00DD671D">
        <w:rPr>
          <w:rFonts w:ascii="Cambria" w:hAnsi="Cambria"/>
          <w:sz w:val="24"/>
        </w:rPr>
        <w:t xml:space="preserve"> dei Dottori Commerci</w:t>
      </w:r>
      <w:r w:rsidR="00DD671D" w:rsidRPr="00DD671D">
        <w:rPr>
          <w:rFonts w:ascii="Cambria" w:hAnsi="Cambria"/>
          <w:sz w:val="24"/>
        </w:rPr>
        <w:t>a</w:t>
      </w:r>
      <w:r w:rsidRPr="00DD671D">
        <w:rPr>
          <w:rFonts w:ascii="Cambria" w:hAnsi="Cambria"/>
          <w:sz w:val="24"/>
        </w:rPr>
        <w:t>listi e degli Esperti Contabili.</w:t>
      </w:r>
    </w:p>
    <w:p w:rsidR="006B2867" w:rsidRPr="00DD671D" w:rsidRDefault="006B2867" w:rsidP="00DD671D">
      <w:pPr>
        <w:spacing w:line="360" w:lineRule="auto"/>
        <w:rPr>
          <w:rFonts w:ascii="Cambria" w:hAnsi="Cambria"/>
          <w:sz w:val="24"/>
        </w:rPr>
      </w:pPr>
      <w:r w:rsidRPr="00DD671D">
        <w:rPr>
          <w:rFonts w:ascii="Cambria" w:hAnsi="Cambria"/>
          <w:sz w:val="24"/>
        </w:rPr>
        <w:t xml:space="preserve">I crediti nei confronti di terzi sono suddivisi secondo le scadenze. Inoltre per quanto compete l’attività istituzionale, il </w:t>
      </w:r>
      <w:proofErr w:type="spellStart"/>
      <w:r w:rsidRPr="00DD671D">
        <w:rPr>
          <w:rFonts w:ascii="Cambria" w:hAnsi="Cambria"/>
          <w:sz w:val="24"/>
        </w:rPr>
        <w:t>Gal</w:t>
      </w:r>
      <w:proofErr w:type="spellEnd"/>
      <w:r w:rsidRPr="00DD671D">
        <w:rPr>
          <w:rFonts w:ascii="Cambria" w:hAnsi="Cambria"/>
          <w:sz w:val="24"/>
        </w:rPr>
        <w:t xml:space="preserve"> Etn</w:t>
      </w:r>
      <w:r w:rsidR="00DD671D" w:rsidRPr="00DD671D">
        <w:rPr>
          <w:rFonts w:ascii="Cambria" w:hAnsi="Cambria"/>
          <w:sz w:val="24"/>
        </w:rPr>
        <w:t>a non è stato molto attivo nell</w:t>
      </w:r>
      <w:r w:rsidRPr="00DD671D">
        <w:rPr>
          <w:rFonts w:ascii="Cambria" w:hAnsi="Cambria"/>
          <w:sz w:val="24"/>
        </w:rPr>
        <w:t>’anno 2017 in quanto si è in attesa del finanziam</w:t>
      </w:r>
      <w:r w:rsidR="003607AC">
        <w:rPr>
          <w:rFonts w:ascii="Cambria" w:hAnsi="Cambria"/>
          <w:sz w:val="24"/>
        </w:rPr>
        <w:t>ento al fine di predisporre un’a</w:t>
      </w:r>
      <w:r w:rsidRPr="00DD671D">
        <w:rPr>
          <w:rFonts w:ascii="Cambria" w:hAnsi="Cambria"/>
          <w:sz w:val="24"/>
        </w:rPr>
        <w:t>ttent</w:t>
      </w:r>
      <w:r w:rsidR="003607AC">
        <w:rPr>
          <w:rFonts w:ascii="Cambria" w:hAnsi="Cambria"/>
          <w:sz w:val="24"/>
        </w:rPr>
        <w:t>a</w:t>
      </w:r>
      <w:r w:rsidRPr="00DD671D">
        <w:rPr>
          <w:rFonts w:ascii="Cambria" w:hAnsi="Cambria"/>
          <w:sz w:val="24"/>
        </w:rPr>
        <w:t xml:space="preserve"> programmazione.</w:t>
      </w:r>
    </w:p>
    <w:p w:rsidR="006B2867" w:rsidRPr="00DD671D" w:rsidRDefault="006B2867" w:rsidP="00DD671D">
      <w:pPr>
        <w:spacing w:line="360" w:lineRule="auto"/>
        <w:rPr>
          <w:rFonts w:ascii="Cambria" w:hAnsi="Cambria"/>
          <w:sz w:val="24"/>
        </w:rPr>
      </w:pPr>
      <w:r w:rsidRPr="00DD671D">
        <w:rPr>
          <w:rFonts w:ascii="Cambria" w:hAnsi="Cambria"/>
          <w:sz w:val="24"/>
        </w:rPr>
        <w:t xml:space="preserve">A nostro giudizio, il sopramenzionato bilancio d’esercizio del GAL ETNA </w:t>
      </w:r>
      <w:proofErr w:type="spellStart"/>
      <w:r w:rsidRPr="00DD671D">
        <w:rPr>
          <w:rFonts w:ascii="Cambria" w:hAnsi="Cambria"/>
          <w:sz w:val="24"/>
        </w:rPr>
        <w:t>Soc</w:t>
      </w:r>
      <w:proofErr w:type="spellEnd"/>
      <w:r w:rsidRPr="00DD671D">
        <w:rPr>
          <w:rFonts w:ascii="Cambria" w:hAnsi="Cambria"/>
          <w:sz w:val="24"/>
        </w:rPr>
        <w:t xml:space="preserve">. </w:t>
      </w:r>
      <w:proofErr w:type="spellStart"/>
      <w:r w:rsidRPr="00DD671D">
        <w:rPr>
          <w:rFonts w:ascii="Cambria" w:hAnsi="Cambria"/>
          <w:sz w:val="24"/>
        </w:rPr>
        <w:t>Cons</w:t>
      </w:r>
      <w:proofErr w:type="spellEnd"/>
      <w:r w:rsidRPr="00DD671D">
        <w:rPr>
          <w:rFonts w:ascii="Cambria" w:hAnsi="Cambria"/>
          <w:sz w:val="24"/>
        </w:rPr>
        <w:t xml:space="preserve">. a R. L. è conforme alle norme che ne disciplinano i criteri di redazione; </w:t>
      </w:r>
      <w:r w:rsidR="00DD671D" w:rsidRPr="00DD671D">
        <w:rPr>
          <w:rFonts w:ascii="Cambria" w:hAnsi="Cambria"/>
          <w:sz w:val="24"/>
        </w:rPr>
        <w:t xml:space="preserve">esso rappresenta in modo </w:t>
      </w:r>
      <w:proofErr w:type="gramStart"/>
      <w:r w:rsidR="00DD671D" w:rsidRPr="00DD671D">
        <w:rPr>
          <w:rFonts w:ascii="Cambria" w:hAnsi="Cambria"/>
          <w:sz w:val="24"/>
        </w:rPr>
        <w:t>veritie</w:t>
      </w:r>
      <w:r w:rsidRPr="00DD671D">
        <w:rPr>
          <w:rFonts w:ascii="Cambria" w:hAnsi="Cambria"/>
          <w:sz w:val="24"/>
        </w:rPr>
        <w:t>r</w:t>
      </w:r>
      <w:r w:rsidR="00DD671D" w:rsidRPr="00DD671D">
        <w:rPr>
          <w:rFonts w:ascii="Cambria" w:hAnsi="Cambria"/>
          <w:sz w:val="24"/>
        </w:rPr>
        <w:t xml:space="preserve">o </w:t>
      </w:r>
      <w:r w:rsidRPr="00DD671D">
        <w:rPr>
          <w:rFonts w:ascii="Cambria" w:hAnsi="Cambria"/>
          <w:sz w:val="24"/>
        </w:rPr>
        <w:t xml:space="preserve"> e</w:t>
      </w:r>
      <w:proofErr w:type="gramEnd"/>
      <w:r w:rsidRPr="00DD671D">
        <w:rPr>
          <w:rFonts w:ascii="Cambria" w:hAnsi="Cambria"/>
          <w:sz w:val="24"/>
        </w:rPr>
        <w:t xml:space="preserve"> corretto la situazione patrimoniale e finanziaria e il risultato economico del  GAL ETNA </w:t>
      </w:r>
      <w:proofErr w:type="spellStart"/>
      <w:r w:rsidRPr="00DD671D">
        <w:rPr>
          <w:rFonts w:ascii="Cambria" w:hAnsi="Cambria"/>
          <w:sz w:val="24"/>
        </w:rPr>
        <w:t>Soc</w:t>
      </w:r>
      <w:proofErr w:type="spellEnd"/>
      <w:r w:rsidRPr="00DD671D">
        <w:rPr>
          <w:rFonts w:ascii="Cambria" w:hAnsi="Cambria"/>
          <w:sz w:val="24"/>
        </w:rPr>
        <w:t xml:space="preserve">. </w:t>
      </w:r>
      <w:proofErr w:type="spellStart"/>
      <w:r w:rsidRPr="00DD671D">
        <w:rPr>
          <w:rFonts w:ascii="Cambria" w:hAnsi="Cambria"/>
          <w:sz w:val="24"/>
        </w:rPr>
        <w:t>Cons</w:t>
      </w:r>
      <w:proofErr w:type="spellEnd"/>
      <w:r w:rsidRPr="00DD671D">
        <w:rPr>
          <w:rFonts w:ascii="Cambria" w:hAnsi="Cambria"/>
          <w:sz w:val="24"/>
        </w:rPr>
        <w:t>. a R. L per l’esercizio chiuso al 31/12/</w:t>
      </w:r>
      <w:r w:rsidR="00DD671D" w:rsidRPr="00DD671D">
        <w:rPr>
          <w:rFonts w:ascii="Cambria" w:hAnsi="Cambria"/>
          <w:sz w:val="24"/>
        </w:rPr>
        <w:t>2017. Pertanto si esprime parere favorevole.</w:t>
      </w:r>
    </w:p>
    <w:p w:rsidR="00DD671D" w:rsidRPr="00DD671D" w:rsidRDefault="00DD671D" w:rsidP="00DD671D">
      <w:pPr>
        <w:spacing w:line="360" w:lineRule="auto"/>
        <w:rPr>
          <w:rFonts w:ascii="Cambria" w:hAnsi="Cambria"/>
          <w:sz w:val="24"/>
        </w:rPr>
      </w:pPr>
    </w:p>
    <w:p w:rsidR="00DD671D" w:rsidRDefault="003607AC" w:rsidP="003607AC">
      <w:pPr>
        <w:spacing w:line="360" w:lineRule="auto"/>
        <w:rPr>
          <w:rFonts w:ascii="Cambria" w:hAnsi="Cambria"/>
          <w:sz w:val="24"/>
        </w:rPr>
      </w:pPr>
      <w:r>
        <w:rPr>
          <w:rFonts w:ascii="Cambria" w:hAnsi="Cambria"/>
          <w:sz w:val="24"/>
        </w:rPr>
        <w:t xml:space="preserve">Li </w:t>
      </w:r>
      <w:r w:rsidR="00DD671D" w:rsidRPr="00DD671D">
        <w:rPr>
          <w:rFonts w:ascii="Cambria" w:hAnsi="Cambria"/>
          <w:sz w:val="24"/>
        </w:rPr>
        <w:t xml:space="preserve">    </w:t>
      </w:r>
      <w:r>
        <w:rPr>
          <w:rFonts w:ascii="Cambria" w:hAnsi="Cambria"/>
          <w:sz w:val="24"/>
        </w:rPr>
        <w:t>24/04/2018</w:t>
      </w:r>
      <w:r w:rsidR="00DD671D" w:rsidRPr="00DD671D">
        <w:rPr>
          <w:rFonts w:ascii="Cambria" w:hAnsi="Cambria"/>
          <w:sz w:val="24"/>
        </w:rPr>
        <w:t xml:space="preserve">       </w:t>
      </w:r>
    </w:p>
    <w:p w:rsidR="003607AC" w:rsidRDefault="003607AC" w:rsidP="003607AC">
      <w:pPr>
        <w:spacing w:line="360" w:lineRule="auto"/>
        <w:jc w:val="right"/>
        <w:rPr>
          <w:rFonts w:ascii="Cambria" w:hAnsi="Cambria"/>
          <w:sz w:val="24"/>
        </w:rPr>
      </w:pPr>
      <w:r>
        <w:rPr>
          <w:rFonts w:ascii="Cambria" w:hAnsi="Cambria"/>
          <w:sz w:val="24"/>
        </w:rPr>
        <w:t xml:space="preserve"> I REVISORI DEI CONTI</w:t>
      </w:r>
    </w:p>
    <w:p w:rsidR="003607AC" w:rsidRDefault="003607AC" w:rsidP="003607AC">
      <w:pPr>
        <w:spacing w:line="360" w:lineRule="auto"/>
        <w:jc w:val="center"/>
        <w:rPr>
          <w:rFonts w:ascii="Cambria" w:hAnsi="Cambria"/>
          <w:sz w:val="24"/>
        </w:rPr>
      </w:pPr>
      <w:r>
        <w:rPr>
          <w:rFonts w:ascii="Cambria" w:hAnsi="Cambria"/>
          <w:sz w:val="24"/>
        </w:rPr>
        <w:t xml:space="preserve">                                                                                                                FIRMATO </w:t>
      </w:r>
    </w:p>
    <w:p w:rsidR="003607AC" w:rsidRDefault="003607AC" w:rsidP="003607AC">
      <w:pPr>
        <w:spacing w:line="360" w:lineRule="auto"/>
        <w:jc w:val="center"/>
        <w:rPr>
          <w:rFonts w:ascii="Cambria" w:hAnsi="Cambria"/>
          <w:sz w:val="24"/>
        </w:rPr>
      </w:pPr>
      <w:r>
        <w:rPr>
          <w:rFonts w:ascii="Cambria" w:hAnsi="Cambria"/>
          <w:sz w:val="24"/>
        </w:rPr>
        <w:t xml:space="preserve">                                                                                                                       CAPACE LORENZO</w:t>
      </w:r>
    </w:p>
    <w:p w:rsidR="003607AC" w:rsidRDefault="003607AC" w:rsidP="003607AC">
      <w:pPr>
        <w:spacing w:line="360" w:lineRule="auto"/>
        <w:jc w:val="right"/>
        <w:rPr>
          <w:rFonts w:ascii="Cambria" w:hAnsi="Cambria"/>
          <w:sz w:val="24"/>
        </w:rPr>
      </w:pPr>
      <w:r>
        <w:rPr>
          <w:rFonts w:ascii="Cambria" w:hAnsi="Cambria"/>
          <w:sz w:val="24"/>
        </w:rPr>
        <w:t>BATTICANI ROSARIO</w:t>
      </w:r>
    </w:p>
    <w:p w:rsidR="003607AC" w:rsidRPr="00DD671D" w:rsidRDefault="003607AC" w:rsidP="003607AC">
      <w:pPr>
        <w:spacing w:line="360" w:lineRule="auto"/>
        <w:jc w:val="right"/>
        <w:rPr>
          <w:rFonts w:ascii="Cambria" w:hAnsi="Cambria"/>
          <w:sz w:val="24"/>
        </w:rPr>
      </w:pPr>
      <w:r>
        <w:rPr>
          <w:rFonts w:ascii="Cambria" w:hAnsi="Cambria"/>
          <w:sz w:val="24"/>
        </w:rPr>
        <w:t>SAPIENZA MASSIMO</w:t>
      </w:r>
    </w:p>
    <w:p w:rsidR="00DD671D" w:rsidRPr="00DD671D" w:rsidRDefault="00DD671D" w:rsidP="00DD671D">
      <w:pPr>
        <w:spacing w:line="360" w:lineRule="auto"/>
        <w:rPr>
          <w:rFonts w:ascii="Cambria" w:hAnsi="Cambria"/>
          <w:sz w:val="24"/>
        </w:rPr>
      </w:pPr>
      <w:r w:rsidRPr="00DD671D">
        <w:rPr>
          <w:rFonts w:ascii="Cambria" w:hAnsi="Cambria"/>
          <w:sz w:val="24"/>
        </w:rPr>
        <w:t xml:space="preserve">                 </w:t>
      </w:r>
      <w:r w:rsidR="003607AC">
        <w:rPr>
          <w:rFonts w:ascii="Cambria" w:hAnsi="Cambria"/>
          <w:sz w:val="24"/>
        </w:rPr>
        <w:t xml:space="preserve">                             </w:t>
      </w:r>
    </w:p>
    <w:p w:rsidR="007D627D" w:rsidRPr="00DD671D" w:rsidRDefault="00DD671D" w:rsidP="00DC6797">
      <w:pPr>
        <w:spacing w:line="360" w:lineRule="auto"/>
        <w:jc w:val="right"/>
        <w:rPr>
          <w:rFonts w:ascii="Cambria" w:hAnsi="Cambria"/>
          <w:sz w:val="24"/>
        </w:rPr>
      </w:pPr>
      <w:r w:rsidRPr="00DD671D">
        <w:rPr>
          <w:rFonts w:ascii="Cambria" w:hAnsi="Cambria"/>
          <w:sz w:val="24"/>
        </w:rPr>
        <w:t xml:space="preserve">                                     </w:t>
      </w:r>
      <w:r w:rsidR="003607AC">
        <w:rPr>
          <w:rFonts w:ascii="Cambria" w:hAnsi="Cambria"/>
          <w:sz w:val="24"/>
        </w:rPr>
        <w:t xml:space="preserve">                              </w:t>
      </w:r>
      <w:r w:rsidRPr="00DD671D">
        <w:rPr>
          <w:rFonts w:ascii="Cambria" w:hAnsi="Cambria"/>
          <w:sz w:val="24"/>
        </w:rPr>
        <w:t xml:space="preserve"> </w:t>
      </w:r>
      <w:bookmarkStart w:id="0" w:name="_GoBack"/>
      <w:bookmarkEnd w:id="0"/>
    </w:p>
    <w:sectPr w:rsidR="007D627D" w:rsidRPr="00DD671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27D"/>
    <w:rsid w:val="003607AC"/>
    <w:rsid w:val="00447BC0"/>
    <w:rsid w:val="006B2867"/>
    <w:rsid w:val="007D627D"/>
    <w:rsid w:val="008E40DF"/>
    <w:rsid w:val="008E4A84"/>
    <w:rsid w:val="00B93145"/>
    <w:rsid w:val="00DC6797"/>
    <w:rsid w:val="00DD67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008B4F-E7BE-4E62-BF24-270EDE74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C67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67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597</Words>
  <Characters>3407</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Ingresso</dc:creator>
  <cp:lastModifiedBy>ASUS</cp:lastModifiedBy>
  <cp:revision>3</cp:revision>
  <cp:lastPrinted>2018-04-30T14:22:00Z</cp:lastPrinted>
  <dcterms:created xsi:type="dcterms:W3CDTF">2018-04-30T09:27:00Z</dcterms:created>
  <dcterms:modified xsi:type="dcterms:W3CDTF">2018-04-30T14:22:00Z</dcterms:modified>
</cp:coreProperties>
</file>